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FBC5" w14:textId="24D562E2" w:rsidR="005D4337" w:rsidRDefault="003A6455" w:rsidP="00C2728F">
      <w:pPr>
        <w:jc w:val="center"/>
        <w:rPr>
          <w:b/>
          <w:bCs/>
        </w:rPr>
      </w:pPr>
      <w:bookmarkStart w:id="0" w:name="_Hlk156254473"/>
      <w:r w:rsidRPr="00913372">
        <w:rPr>
          <w:b/>
          <w:bCs/>
        </w:rPr>
        <w:t xml:space="preserve"> </w:t>
      </w:r>
      <w:r w:rsidR="00726D6D" w:rsidRPr="00913372">
        <w:rPr>
          <w:b/>
          <w:bCs/>
        </w:rPr>
        <w:t>EDITA</w:t>
      </w:r>
      <w:bookmarkStart w:id="1" w:name="_Hlk149563005"/>
      <w:r w:rsidR="00726D6D" w:rsidRPr="00913372">
        <w:rPr>
          <w:b/>
          <w:bCs/>
        </w:rPr>
        <w:t>L</w:t>
      </w:r>
    </w:p>
    <w:p w14:paraId="6E851538" w14:textId="77777777" w:rsidR="00913372" w:rsidRPr="00913372" w:rsidRDefault="00913372" w:rsidP="00913372">
      <w:pPr>
        <w:tabs>
          <w:tab w:val="left" w:pos="6885"/>
        </w:tabs>
        <w:jc w:val="center"/>
        <w:rPr>
          <w:b/>
          <w:bCs/>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37F92056" w:rsidR="005D4337" w:rsidRPr="009D2EF2" w:rsidRDefault="00726D6D" w:rsidP="004A59E9">
            <w:pPr>
              <w:pStyle w:val="TableParagraph"/>
              <w:tabs>
                <w:tab w:val="left" w:pos="1843"/>
              </w:tabs>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3A6455">
              <w:rPr>
                <w:rFonts w:ascii="Arial" w:hAnsi="Arial"/>
                <w:b/>
                <w:spacing w:val="-6"/>
                <w:sz w:val="24"/>
              </w:rPr>
              <w:t>0</w:t>
            </w:r>
            <w:r w:rsidR="00517173">
              <w:rPr>
                <w:rFonts w:ascii="Arial" w:hAnsi="Arial"/>
                <w:b/>
                <w:spacing w:val="-6"/>
                <w:sz w:val="24"/>
              </w:rPr>
              <w:t>11</w:t>
            </w:r>
            <w:r w:rsidRPr="009D2EF2">
              <w:rPr>
                <w:rFonts w:ascii="Arial" w:hAnsi="Arial"/>
                <w:b/>
                <w:sz w:val="24"/>
              </w:rPr>
              <w:t>/202</w:t>
            </w:r>
            <w:r w:rsidR="00517173">
              <w:rPr>
                <w:rFonts w:ascii="Arial" w:hAnsi="Arial"/>
                <w:b/>
                <w:sz w:val="24"/>
              </w:rPr>
              <w:t>5</w:t>
            </w:r>
          </w:p>
        </w:tc>
        <w:tc>
          <w:tcPr>
            <w:tcW w:w="5731" w:type="dxa"/>
            <w:gridSpan w:val="3"/>
            <w:shd w:val="clear" w:color="auto" w:fill="D5D5D5"/>
          </w:tcPr>
          <w:p w14:paraId="2EA41437" w14:textId="4BE94AD2" w:rsidR="005D4337" w:rsidRPr="009D2EF2" w:rsidRDefault="00726D6D" w:rsidP="004A59E9">
            <w:pPr>
              <w:pStyle w:val="TableParagraph"/>
              <w:tabs>
                <w:tab w:val="left" w:pos="1843"/>
              </w:tabs>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517173">
              <w:rPr>
                <w:rFonts w:ascii="Arial"/>
                <w:b/>
              </w:rPr>
              <w:t>362</w:t>
            </w:r>
            <w:r w:rsidRPr="009D2EF2">
              <w:rPr>
                <w:rFonts w:ascii="Arial"/>
                <w:b/>
              </w:rPr>
              <w:t>/202</w:t>
            </w:r>
            <w:r w:rsidR="00517173">
              <w:rPr>
                <w:rFonts w:ascii="Arial"/>
                <w:b/>
              </w:rPr>
              <w:t>5</w:t>
            </w:r>
            <w:r w:rsidRPr="009D2EF2">
              <w:rPr>
                <w:rFonts w:ascii="Arial"/>
                <w:b/>
              </w:rPr>
              <w:t>/</w:t>
            </w:r>
            <w:r w:rsidR="00F61BB1" w:rsidRPr="009D2EF2">
              <w:rPr>
                <w:rFonts w:ascii="Arial"/>
                <w:b/>
              </w:rPr>
              <w:t>SE</w:t>
            </w:r>
            <w:r w:rsidR="00AF5746">
              <w:rPr>
                <w:rFonts w:ascii="Arial"/>
                <w:b/>
              </w:rPr>
              <w:t>MUSA</w:t>
            </w:r>
          </w:p>
        </w:tc>
      </w:tr>
      <w:tr w:rsidR="005D4337" w:rsidRPr="009D2EF2" w14:paraId="5DA258A9" w14:textId="77777777">
        <w:trPr>
          <w:trHeight w:val="558"/>
        </w:trPr>
        <w:tc>
          <w:tcPr>
            <w:tcW w:w="10232" w:type="dxa"/>
            <w:gridSpan w:val="5"/>
            <w:shd w:val="clear" w:color="auto" w:fill="D5D5D5"/>
          </w:tcPr>
          <w:p w14:paraId="403C1FF2" w14:textId="7FE98452" w:rsidR="005D4337" w:rsidRPr="009D2EF2" w:rsidRDefault="00726D6D" w:rsidP="003C3599">
            <w:pPr>
              <w:pStyle w:val="TableParagraph"/>
              <w:tabs>
                <w:tab w:val="left" w:pos="1843"/>
                <w:tab w:val="left" w:pos="2703"/>
              </w:tabs>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363028">
              <w:rPr>
                <w:rFonts w:ascii="Arial" w:hAnsi="Arial"/>
                <w:b/>
                <w:highlight w:val="yellow"/>
              </w:rPr>
              <w:t>22</w:t>
            </w:r>
            <w:r w:rsidR="003C3599" w:rsidRPr="00BC5DE1">
              <w:rPr>
                <w:rFonts w:ascii="Arial" w:hAnsi="Arial"/>
                <w:b/>
                <w:highlight w:val="yellow"/>
              </w:rPr>
              <w:t>/</w:t>
            </w:r>
            <w:r w:rsidR="00263CDE" w:rsidRPr="00BC5DE1">
              <w:rPr>
                <w:rFonts w:ascii="Arial" w:hAnsi="Arial"/>
                <w:b/>
                <w:highlight w:val="yellow"/>
                <w:shd w:val="clear" w:color="auto" w:fill="FFFF00"/>
              </w:rPr>
              <w:t>0</w:t>
            </w:r>
            <w:r w:rsidR="00517173">
              <w:rPr>
                <w:rFonts w:ascii="Arial" w:hAnsi="Arial"/>
                <w:b/>
                <w:shd w:val="clear" w:color="auto" w:fill="FFFF00"/>
              </w:rPr>
              <w:t>5</w:t>
            </w:r>
            <w:r w:rsidRPr="009D2EF2">
              <w:rPr>
                <w:rFonts w:ascii="Arial" w:hAnsi="Arial"/>
                <w:b/>
                <w:shd w:val="clear" w:color="auto" w:fill="FFFF00"/>
              </w:rPr>
              <w:t>/202</w:t>
            </w:r>
            <w:r w:rsidR="00517173">
              <w:rPr>
                <w:rFonts w:ascii="Arial" w:hAnsi="Arial"/>
                <w:b/>
                <w:shd w:val="clear" w:color="auto" w:fill="FFFF00"/>
              </w:rPr>
              <w:t>5</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396748">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Pr="009D2EF2">
              <w:rPr>
                <w:rFonts w:ascii="Arial" w:hAnsi="Arial"/>
                <w:b/>
              </w:rPr>
              <w:t>.</w:t>
            </w:r>
            <w:r w:rsidRPr="009D2EF2">
              <w:rPr>
                <w:rFonts w:ascii="Arial" w:hAnsi="Arial"/>
                <w:b/>
                <w:spacing w:val="40"/>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4A59E9">
            <w:pPr>
              <w:pStyle w:val="TableParagraph"/>
              <w:tabs>
                <w:tab w:val="left" w:pos="1843"/>
              </w:tabs>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081553D9" w:rsidR="005D4337" w:rsidRPr="00517173" w:rsidRDefault="00517173" w:rsidP="004A59E9">
            <w:pPr>
              <w:pStyle w:val="TableParagraph"/>
              <w:tabs>
                <w:tab w:val="left" w:pos="1843"/>
              </w:tabs>
              <w:ind w:right="67"/>
              <w:jc w:val="both"/>
              <w:rPr>
                <w:rFonts w:ascii="Arial" w:hAnsi="Arial" w:cs="Arial"/>
                <w:b/>
                <w:bCs/>
              </w:rPr>
            </w:pPr>
            <w:bookmarkStart w:id="2" w:name="_Hlk184035387"/>
            <w:r w:rsidRPr="00517173">
              <w:rPr>
                <w:rFonts w:ascii="Arial" w:hAnsi="Arial" w:cs="Arial"/>
                <w:b/>
                <w:u w:val="single"/>
              </w:rPr>
              <w:t xml:space="preserve">REGISTRO DE PREÇO PARA FUTURA E EVENTUAL  AQUISIÇÃO DE </w:t>
            </w:r>
            <w:bookmarkEnd w:id="2"/>
            <w:r w:rsidRPr="00517173">
              <w:rPr>
                <w:rFonts w:ascii="Arial" w:hAnsi="Arial" w:cs="Arial"/>
                <w:b/>
                <w:u w:val="single"/>
              </w:rPr>
              <w:t>SOROS HOSPITALARES E LUVAS DE PROCEDIMENTOS</w:t>
            </w:r>
            <w:r>
              <w:rPr>
                <w:rFonts w:ascii="Arial" w:hAnsi="Arial" w:cs="Arial"/>
                <w:b/>
                <w:u w:val="single"/>
              </w:rPr>
              <w:t>,</w:t>
            </w:r>
            <w:r w:rsidRPr="00517173">
              <w:rPr>
                <w:rFonts w:ascii="Arial" w:hAnsi="Arial" w:cs="Arial"/>
                <w:b/>
                <w:u w:val="single"/>
              </w:rPr>
              <w:t xml:space="preserve"> </w:t>
            </w:r>
            <w:r w:rsidRPr="00517173">
              <w:rPr>
                <w:rFonts w:ascii="Arial" w:hAnsi="Arial" w:cs="Arial"/>
                <w:b/>
                <w:bCs/>
              </w:rPr>
              <w:t>PARA GARANTIR O ATENDIMENTO AO PÚBLICO USUÁRIO DE SISTEMA ÚNICO DE SAÚDE – SUS DA PREFEITURA DE VALE DO ANARI</w:t>
            </w:r>
            <w:r>
              <w:rPr>
                <w:rFonts w:ascii="Arial" w:hAnsi="Arial" w:cs="Arial"/>
                <w:b/>
                <w:bCs/>
              </w:rPr>
              <w:t>-RO.</w:t>
            </w:r>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4A59E9">
            <w:pPr>
              <w:pStyle w:val="TableParagraph"/>
              <w:tabs>
                <w:tab w:val="left" w:pos="1843"/>
              </w:tabs>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4B79B28" w:rsidR="005D4337" w:rsidRPr="00517173" w:rsidRDefault="00517173" w:rsidP="004A59E9">
            <w:pPr>
              <w:pStyle w:val="TableParagraph"/>
              <w:tabs>
                <w:tab w:val="left" w:pos="1843"/>
              </w:tabs>
              <w:spacing w:line="250" w:lineRule="exact"/>
              <w:ind w:left="111" w:right="67"/>
              <w:jc w:val="both"/>
              <w:rPr>
                <w:rFonts w:ascii="Arial" w:hAnsi="Arial" w:cs="Arial"/>
                <w:b/>
              </w:rPr>
            </w:pPr>
            <w:r w:rsidRPr="00517173">
              <w:rPr>
                <w:rFonts w:ascii="Arial" w:hAnsi="Arial" w:cs="Arial"/>
                <w:b/>
              </w:rPr>
              <w:t>LANCE</w:t>
            </w:r>
            <w:r w:rsidRPr="00517173">
              <w:rPr>
                <w:rFonts w:ascii="Arial" w:hAnsi="Arial" w:cs="Arial"/>
                <w:b/>
                <w:spacing w:val="-7"/>
              </w:rPr>
              <w:t xml:space="preserve"> </w:t>
            </w:r>
            <w:r w:rsidRPr="00517173">
              <w:rPr>
                <w:rFonts w:ascii="Arial" w:hAnsi="Arial" w:cs="Arial"/>
                <w:b/>
              </w:rPr>
              <w:t>MÍNIMO</w:t>
            </w:r>
          </w:p>
        </w:tc>
      </w:tr>
      <w:tr w:rsidR="005D4337" w:rsidRPr="009D2EF2" w14:paraId="0E68E33E" w14:textId="77777777">
        <w:trPr>
          <w:trHeight w:val="494"/>
        </w:trPr>
        <w:tc>
          <w:tcPr>
            <w:tcW w:w="7495" w:type="dxa"/>
            <w:gridSpan w:val="4"/>
          </w:tcPr>
          <w:p w14:paraId="1100D3D8" w14:textId="608A01D9" w:rsidR="005D4337" w:rsidRPr="003C3287" w:rsidRDefault="00D75926" w:rsidP="004A59E9">
            <w:pPr>
              <w:pStyle w:val="TableParagraph"/>
              <w:tabs>
                <w:tab w:val="left" w:pos="1843"/>
              </w:tabs>
              <w:spacing w:line="242" w:lineRule="exact"/>
              <w:ind w:left="113" w:right="67"/>
              <w:jc w:val="both"/>
              <w:rPr>
                <w:sz w:val="21"/>
              </w:rPr>
            </w:pPr>
            <w:r w:rsidRPr="003C3287">
              <w:t xml:space="preserve">R$ </w:t>
            </w:r>
            <w:r w:rsidR="00517173">
              <w:rPr>
                <w:rFonts w:ascii="Cambria" w:eastAsia="Arial Unicode MS" w:hAnsi="Cambria" w:cs="Arial"/>
                <w:b/>
                <w:lang w:val="pt-BR" w:eastAsia="pt-BR"/>
              </w:rPr>
              <w:t xml:space="preserve">766.617,00 </w:t>
            </w:r>
            <w:r w:rsidR="00517173">
              <w:rPr>
                <w:rFonts w:ascii="Cambria" w:eastAsia="Arial Unicode MS" w:hAnsi="Cambria" w:cs="Arial"/>
                <w:bCs/>
                <w:lang w:val="pt-BR" w:eastAsia="pt-BR"/>
              </w:rPr>
              <w:t>(Setecentos e sessenta e seis mil, seiscentos e dezessete reais)</w:t>
            </w:r>
          </w:p>
        </w:tc>
        <w:tc>
          <w:tcPr>
            <w:tcW w:w="2737" w:type="dxa"/>
          </w:tcPr>
          <w:p w14:paraId="67CBBEF0" w14:textId="228C9D70" w:rsidR="005D4337" w:rsidRPr="009D2EF2" w:rsidRDefault="00726D6D" w:rsidP="004A59E9">
            <w:pPr>
              <w:pStyle w:val="TableParagraph"/>
              <w:tabs>
                <w:tab w:val="left" w:pos="1843"/>
              </w:tabs>
              <w:ind w:left="111" w:right="67"/>
              <w:jc w:val="both"/>
              <w:rPr>
                <w:sz w:val="20"/>
              </w:rPr>
            </w:pPr>
            <w:r w:rsidRPr="009D2EF2">
              <w:rPr>
                <w:sz w:val="20"/>
              </w:rPr>
              <w:t>R$</w:t>
            </w:r>
            <w:r w:rsidRPr="009D2EF2">
              <w:rPr>
                <w:spacing w:val="-5"/>
                <w:sz w:val="20"/>
              </w:rPr>
              <w:t xml:space="preserve"> </w:t>
            </w:r>
            <w:r w:rsidR="00517173">
              <w:rPr>
                <w:sz w:val="20"/>
              </w:rPr>
              <w:t>5</w:t>
            </w:r>
            <w:r w:rsidRPr="009D2EF2">
              <w:rPr>
                <w:spacing w:val="-5"/>
                <w:sz w:val="20"/>
              </w:rPr>
              <w:t xml:space="preserve"> </w:t>
            </w:r>
            <w:r w:rsidRPr="009D2EF2">
              <w:rPr>
                <w:sz w:val="20"/>
              </w:rPr>
              <w:t>(</w:t>
            </w:r>
            <w:r w:rsidR="00517173">
              <w:rPr>
                <w:sz w:val="20"/>
              </w:rPr>
              <w:t>Cinco reais)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4A59E9">
            <w:pPr>
              <w:pStyle w:val="TableParagraph"/>
              <w:tabs>
                <w:tab w:val="left" w:pos="1843"/>
              </w:tabs>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4A59E9">
            <w:pPr>
              <w:pStyle w:val="TableParagraph"/>
              <w:tabs>
                <w:tab w:val="left" w:pos="1843"/>
              </w:tabs>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4A59E9">
            <w:pPr>
              <w:pStyle w:val="TableParagraph"/>
              <w:tabs>
                <w:tab w:val="left" w:pos="1843"/>
              </w:tabs>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4A59E9">
            <w:pPr>
              <w:pStyle w:val="TableParagraph"/>
              <w:tabs>
                <w:tab w:val="left" w:pos="1843"/>
              </w:tabs>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4A59E9">
            <w:pPr>
              <w:pStyle w:val="TableParagraph"/>
              <w:tabs>
                <w:tab w:val="left" w:pos="1843"/>
              </w:tabs>
              <w:ind w:left="107" w:right="67"/>
              <w:jc w:val="both"/>
            </w:pPr>
            <w:r w:rsidRPr="009D2EF2">
              <w:t>Sim</w:t>
            </w:r>
          </w:p>
        </w:tc>
        <w:tc>
          <w:tcPr>
            <w:tcW w:w="2120" w:type="dxa"/>
          </w:tcPr>
          <w:p w14:paraId="50601472" w14:textId="77777777" w:rsidR="005D4337" w:rsidRPr="009D2EF2" w:rsidRDefault="00726D6D" w:rsidP="004A59E9">
            <w:pPr>
              <w:pStyle w:val="TableParagraph"/>
              <w:tabs>
                <w:tab w:val="left" w:pos="1843"/>
              </w:tabs>
              <w:ind w:left="636" w:right="67"/>
              <w:jc w:val="both"/>
            </w:pPr>
            <w:r w:rsidRPr="009D2EF2">
              <w:t>Não</w:t>
            </w:r>
          </w:p>
        </w:tc>
        <w:tc>
          <w:tcPr>
            <w:tcW w:w="2994" w:type="dxa"/>
            <w:gridSpan w:val="2"/>
          </w:tcPr>
          <w:p w14:paraId="10FD38F3" w14:textId="77777777" w:rsidR="005D4337" w:rsidRPr="009D2EF2" w:rsidRDefault="00726D6D" w:rsidP="004A59E9">
            <w:pPr>
              <w:pStyle w:val="TableParagraph"/>
              <w:tabs>
                <w:tab w:val="left" w:pos="1843"/>
              </w:tabs>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4A59E9">
            <w:pPr>
              <w:pStyle w:val="TableParagraph"/>
              <w:tabs>
                <w:tab w:val="left" w:pos="1843"/>
              </w:tabs>
              <w:spacing w:line="236" w:lineRule="exact"/>
              <w:ind w:left="407" w:right="67"/>
              <w:jc w:val="both"/>
            </w:pPr>
            <w:r w:rsidRPr="009D2EF2">
              <w:t>Equivalente</w:t>
            </w:r>
          </w:p>
        </w:tc>
        <w:tc>
          <w:tcPr>
            <w:tcW w:w="2737" w:type="dxa"/>
          </w:tcPr>
          <w:p w14:paraId="5ADF3799" w14:textId="77777777" w:rsidR="005D4337" w:rsidRPr="009D2EF2" w:rsidRDefault="00726D6D" w:rsidP="004A59E9">
            <w:pPr>
              <w:pStyle w:val="TableParagraph"/>
              <w:tabs>
                <w:tab w:val="left" w:pos="1843"/>
              </w:tabs>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77777777" w:rsidR="005D4337" w:rsidRPr="009D2EF2" w:rsidRDefault="00726D6D" w:rsidP="004A59E9">
            <w:pPr>
              <w:pStyle w:val="TableParagraph"/>
              <w:tabs>
                <w:tab w:val="left" w:pos="1843"/>
              </w:tabs>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4A59E9">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EAF7135" w:rsidR="005D4337" w:rsidRPr="009D2EF2" w:rsidRDefault="00726D6D" w:rsidP="004A59E9">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00B76D4B" w:rsidRPr="00B76D4B">
              <w:rPr>
                <w:rFonts w:ascii="Arial"/>
                <w:spacing w:val="-10"/>
                <w:sz w:val="20"/>
              </w:rPr>
              <w:t>Apresenta</w:t>
            </w:r>
            <w:r w:rsidR="00B76D4B" w:rsidRPr="00B76D4B">
              <w:rPr>
                <w:rFonts w:ascii="Arial"/>
                <w:spacing w:val="-10"/>
                <w:sz w:val="20"/>
              </w:rPr>
              <w:t>çã</w:t>
            </w:r>
            <w:r w:rsidR="00B76D4B" w:rsidRPr="00B76D4B">
              <w:rPr>
                <w:rFonts w:ascii="Arial"/>
                <w:spacing w:val="-10"/>
                <w:sz w:val="20"/>
              </w:rPr>
              <w:t xml:space="preserve">o do </w:t>
            </w:r>
            <w:r w:rsidRPr="00B76D4B">
              <w:rPr>
                <w:sz w:val="20"/>
              </w:rPr>
              <w:t>Sicaf</w:t>
            </w:r>
            <w:r w:rsidRPr="00B76D4B">
              <w:rPr>
                <w:spacing w:val="-5"/>
                <w:sz w:val="20"/>
              </w:rPr>
              <w:t xml:space="preserve"> </w:t>
            </w:r>
            <w:r w:rsidR="00DF230F" w:rsidRPr="00B76D4B">
              <w:rPr>
                <w:sz w:val="20"/>
              </w:rPr>
              <w:t>e os</w:t>
            </w:r>
            <w:r w:rsidRPr="00B76D4B">
              <w:rPr>
                <w:spacing w:val="-7"/>
                <w:sz w:val="20"/>
              </w:rPr>
              <w:t xml:space="preserve"> </w:t>
            </w:r>
            <w:r w:rsidRPr="00B76D4B">
              <w:rPr>
                <w:sz w:val="20"/>
              </w:rPr>
              <w:t>documentos</w:t>
            </w:r>
            <w:r w:rsidRPr="00B76D4B">
              <w:rPr>
                <w:spacing w:val="-4"/>
                <w:sz w:val="20"/>
              </w:rPr>
              <w:t xml:space="preserve"> </w:t>
            </w:r>
            <w:r w:rsidRPr="00B76D4B">
              <w:rPr>
                <w:sz w:val="20"/>
              </w:rPr>
              <w:t>equivalentes</w:t>
            </w:r>
          </w:p>
        </w:tc>
        <w:tc>
          <w:tcPr>
            <w:tcW w:w="5116" w:type="dxa"/>
            <w:gridSpan w:val="2"/>
          </w:tcPr>
          <w:p w14:paraId="0940E4B9" w14:textId="77777777" w:rsidR="005D4337" w:rsidRPr="009D2EF2" w:rsidRDefault="00726D6D" w:rsidP="004A59E9">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4A59E9">
            <w:pPr>
              <w:pStyle w:val="TableParagraph"/>
              <w:numPr>
                <w:ilvl w:val="0"/>
                <w:numId w:val="27"/>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4A59E9">
            <w:pPr>
              <w:pStyle w:val="TableParagraph"/>
              <w:tabs>
                <w:tab w:val="left" w:pos="271"/>
                <w:tab w:val="left" w:pos="1843"/>
              </w:tabs>
              <w:spacing w:line="191" w:lineRule="exact"/>
              <w:ind w:left="112" w:right="67"/>
              <w:jc w:val="both"/>
              <w:rPr>
                <w:sz w:val="18"/>
              </w:rPr>
            </w:pPr>
          </w:p>
        </w:tc>
      </w:tr>
    </w:tbl>
    <w:p w14:paraId="18E4215D" w14:textId="77777777" w:rsidR="005D4337" w:rsidRPr="009D2EF2" w:rsidRDefault="00726D6D" w:rsidP="004A59E9">
      <w:pPr>
        <w:tabs>
          <w:tab w:val="left" w:pos="1843"/>
        </w:tabs>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4A59E9">
      <w:pPr>
        <w:pStyle w:val="Corpodetexto"/>
        <w:tabs>
          <w:tab w:val="left" w:pos="1843"/>
        </w:tabs>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4A59E9">
            <w:pPr>
              <w:pStyle w:val="TableParagraph"/>
              <w:tabs>
                <w:tab w:val="left" w:pos="1843"/>
              </w:tabs>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4A59E9">
            <w:pPr>
              <w:pStyle w:val="TableParagraph"/>
              <w:tabs>
                <w:tab w:val="left" w:pos="1843"/>
              </w:tabs>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4A59E9">
            <w:pPr>
              <w:pStyle w:val="TableParagraph"/>
              <w:tabs>
                <w:tab w:val="left" w:pos="1843"/>
              </w:tabs>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4A59E9">
            <w:pPr>
              <w:pStyle w:val="TableParagraph"/>
              <w:tabs>
                <w:tab w:val="left" w:pos="1843"/>
              </w:tabs>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4A59E9">
            <w:pPr>
              <w:pStyle w:val="TableParagraph"/>
              <w:tabs>
                <w:tab w:val="left" w:pos="1843"/>
              </w:tabs>
              <w:ind w:left="340" w:right="67"/>
              <w:jc w:val="both"/>
              <w:rPr>
                <w:rFonts w:ascii="Arial"/>
                <w:b/>
                <w:i/>
                <w:sz w:val="24"/>
              </w:rPr>
            </w:pPr>
            <w:r w:rsidRPr="009D2EF2">
              <w:rPr>
                <w:rFonts w:ascii="Arial"/>
                <w:b/>
                <w:i/>
                <w:sz w:val="24"/>
              </w:rPr>
              <w:t>ABERTO</w:t>
            </w:r>
          </w:p>
        </w:tc>
        <w:tc>
          <w:tcPr>
            <w:tcW w:w="2407" w:type="dxa"/>
          </w:tcPr>
          <w:p w14:paraId="00D1B147" w14:textId="0B6C1494" w:rsidR="005D4337" w:rsidRPr="009D2EF2" w:rsidRDefault="001C0B34" w:rsidP="004A59E9">
            <w:pPr>
              <w:pStyle w:val="TableParagraph"/>
              <w:tabs>
                <w:tab w:val="left" w:pos="1843"/>
              </w:tabs>
              <w:ind w:right="67"/>
              <w:jc w:val="both"/>
              <w:rPr>
                <w:rFonts w:ascii="Arial"/>
                <w:b/>
                <w:i/>
                <w:sz w:val="24"/>
              </w:rPr>
            </w:pPr>
            <w:r w:rsidRPr="009D2EF2">
              <w:rPr>
                <w:rFonts w:ascii="Arial"/>
                <w:b/>
                <w:i/>
                <w:sz w:val="24"/>
              </w:rPr>
              <w:t>S</w:t>
            </w:r>
            <w:r w:rsidR="00B360E9" w:rsidRPr="009D2EF2">
              <w:rPr>
                <w:rFonts w:ascii="Arial"/>
                <w:b/>
                <w:i/>
                <w:sz w:val="24"/>
              </w:rPr>
              <w:t>im</w:t>
            </w:r>
          </w:p>
        </w:tc>
        <w:tc>
          <w:tcPr>
            <w:tcW w:w="2544" w:type="dxa"/>
          </w:tcPr>
          <w:p w14:paraId="078A9849" w14:textId="1EE8C04E" w:rsidR="005D4337" w:rsidRPr="009D2EF2" w:rsidRDefault="003C3599" w:rsidP="004A59E9">
            <w:pPr>
              <w:pStyle w:val="TableParagraph"/>
              <w:tabs>
                <w:tab w:val="left" w:pos="1843"/>
              </w:tabs>
              <w:ind w:left="1041" w:right="67"/>
              <w:jc w:val="both"/>
              <w:rPr>
                <w:rFonts w:ascii="Arial"/>
                <w:b/>
                <w:i/>
                <w:sz w:val="24"/>
              </w:rPr>
            </w:pPr>
            <w:r w:rsidRPr="0022577F">
              <w:rPr>
                <w:rFonts w:ascii="Arial" w:hAnsi="Arial"/>
                <w:b/>
                <w:i/>
                <w:sz w:val="24"/>
              </w:rPr>
              <w:t>sim</w:t>
            </w:r>
          </w:p>
        </w:tc>
        <w:tc>
          <w:tcPr>
            <w:tcW w:w="2585" w:type="dxa"/>
          </w:tcPr>
          <w:p w14:paraId="6B00D16E" w14:textId="09730CF8" w:rsidR="005D4337" w:rsidRPr="009D2EF2" w:rsidRDefault="00B360E9" w:rsidP="004A59E9">
            <w:pPr>
              <w:pStyle w:val="TableParagraph"/>
              <w:tabs>
                <w:tab w:val="left" w:pos="1843"/>
              </w:tabs>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4A59E9">
      <w:pPr>
        <w:pStyle w:val="Corpodetexto"/>
        <w:tabs>
          <w:tab w:val="left" w:pos="1843"/>
        </w:tabs>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4A59E9">
            <w:pPr>
              <w:pStyle w:val="TableParagraph"/>
              <w:tabs>
                <w:tab w:val="left" w:pos="1843"/>
              </w:tabs>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7F556DA3" w14:textId="114E34EE" w:rsidR="005D4337"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2577F">
              <w:rPr>
                <w:rFonts w:ascii="Arial" w:hAnsi="Arial"/>
                <w:b/>
                <w:i/>
                <w:sz w:val="24"/>
              </w:rPr>
              <w:t>a</w:t>
            </w:r>
            <w:r w:rsidR="00C94869" w:rsidRPr="009D2EF2">
              <w:rPr>
                <w:rFonts w:ascii="Arial" w:hAnsi="Arial"/>
                <w:b/>
                <w:i/>
                <w:sz w:val="24"/>
              </w:rPr>
              <w:t xml:space="preserve"> pregoeir</w:t>
            </w:r>
            <w:r w:rsidR="0022577F">
              <w:rPr>
                <w:rFonts w:ascii="Arial" w:hAnsi="Arial"/>
                <w:b/>
                <w:i/>
                <w:sz w:val="24"/>
              </w:rPr>
              <w:t>a</w:t>
            </w:r>
            <w:r w:rsidRPr="009D2EF2">
              <w:rPr>
                <w:rFonts w:ascii="Arial" w:hAnsi="Arial"/>
                <w:b/>
                <w:i/>
                <w:sz w:val="24"/>
              </w:rPr>
              <w:t>.</w:t>
            </w:r>
          </w:p>
          <w:p w14:paraId="629A7D9F" w14:textId="77777777" w:rsidR="004A59E9" w:rsidRPr="004A59E9" w:rsidRDefault="004A59E9" w:rsidP="004A59E9">
            <w:pPr>
              <w:tabs>
                <w:tab w:val="left" w:pos="1843"/>
              </w:tabs>
              <w:jc w:val="both"/>
            </w:pPr>
          </w:p>
          <w:p w14:paraId="2896E2A4" w14:textId="4C5E1E6C" w:rsidR="004A59E9" w:rsidRDefault="004A59E9" w:rsidP="004A59E9">
            <w:pPr>
              <w:tabs>
                <w:tab w:val="left" w:pos="1843"/>
                <w:tab w:val="left" w:pos="8625"/>
              </w:tabs>
              <w:jc w:val="both"/>
              <w:rPr>
                <w:rFonts w:ascii="Arial" w:hAnsi="Arial"/>
                <w:b/>
                <w:i/>
                <w:sz w:val="24"/>
              </w:rPr>
            </w:pPr>
          </w:p>
          <w:p w14:paraId="3319A5B8" w14:textId="26E524D2" w:rsidR="004A59E9" w:rsidRPr="004A59E9" w:rsidRDefault="004A59E9" w:rsidP="004A59E9">
            <w:pPr>
              <w:tabs>
                <w:tab w:val="left" w:pos="1843"/>
              </w:tabs>
              <w:jc w:val="both"/>
            </w:pP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7B6AA329" w:rsidR="005D4337" w:rsidRPr="009D2EF2" w:rsidRDefault="00726D6D" w:rsidP="004A59E9">
            <w:pPr>
              <w:pStyle w:val="TableParagraph"/>
              <w:tabs>
                <w:tab w:val="left" w:pos="1843"/>
              </w:tabs>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363028">
              <w:rPr>
                <w:rFonts w:ascii="Arial" w:hAnsi="Arial"/>
                <w:b/>
                <w:i/>
                <w:spacing w:val="-6"/>
                <w:highlight w:val="yellow"/>
              </w:rPr>
              <w:t>16</w:t>
            </w:r>
            <w:r w:rsidR="007D6251" w:rsidRPr="00814FE1">
              <w:rPr>
                <w:rFonts w:ascii="Arial" w:hAnsi="Arial"/>
                <w:b/>
                <w:i/>
                <w:spacing w:val="-6"/>
                <w:highlight w:val="yellow"/>
              </w:rPr>
              <w:t>/</w:t>
            </w:r>
            <w:r w:rsidR="00263CDE" w:rsidRPr="00814FE1">
              <w:rPr>
                <w:rFonts w:ascii="Arial" w:hAnsi="Arial"/>
                <w:b/>
                <w:i/>
                <w:spacing w:val="-6"/>
                <w:highlight w:val="yellow"/>
              </w:rPr>
              <w:t>0</w:t>
            </w:r>
            <w:r w:rsidR="003C3599" w:rsidRPr="00814FE1">
              <w:rPr>
                <w:rFonts w:ascii="Arial" w:hAnsi="Arial"/>
                <w:b/>
                <w:i/>
                <w:spacing w:val="-6"/>
                <w:highlight w:val="yellow"/>
              </w:rPr>
              <w:t>5</w:t>
            </w:r>
            <w:r w:rsidRPr="00814FE1">
              <w:rPr>
                <w:rFonts w:ascii="Arial" w:hAnsi="Arial"/>
                <w:b/>
                <w:i/>
                <w:spacing w:val="-6"/>
                <w:highlight w:val="yellow"/>
              </w:rPr>
              <w:t>/</w:t>
            </w:r>
            <w:r w:rsidRPr="00814FE1">
              <w:rPr>
                <w:rFonts w:ascii="Arial" w:hAnsi="Arial"/>
                <w:b/>
                <w:i/>
                <w:highlight w:val="yellow"/>
                <w:shd w:val="clear" w:color="auto" w:fill="FFFF00"/>
              </w:rPr>
              <w:t>202</w:t>
            </w:r>
            <w:r w:rsidR="00517173">
              <w:rPr>
                <w:rFonts w:ascii="Arial" w:hAnsi="Arial"/>
                <w:b/>
                <w:i/>
                <w:shd w:val="clear" w:color="auto" w:fill="FFFF00"/>
              </w:rPr>
              <w:t>5</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4A59E9">
      <w:pPr>
        <w:pStyle w:val="Corpodetexto"/>
        <w:tabs>
          <w:tab w:val="left" w:pos="1843"/>
        </w:tabs>
        <w:ind w:right="67"/>
        <w:jc w:val="both"/>
        <w:rPr>
          <w:sz w:val="16"/>
        </w:rPr>
      </w:pPr>
    </w:p>
    <w:p w14:paraId="7C9DC482" w14:textId="384CD126" w:rsidR="005C3E43" w:rsidRPr="009D2EF2" w:rsidRDefault="005C3E43" w:rsidP="004A59E9">
      <w:pPr>
        <w:tabs>
          <w:tab w:val="left" w:pos="1843"/>
        </w:tabs>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4A59E9">
      <w:pPr>
        <w:tabs>
          <w:tab w:val="left" w:pos="1843"/>
        </w:tabs>
        <w:ind w:left="709" w:right="67"/>
        <w:jc w:val="both"/>
        <w:rPr>
          <w:sz w:val="21"/>
        </w:rPr>
      </w:pPr>
    </w:p>
    <w:p w14:paraId="09B1342C" w14:textId="40F3A257" w:rsidR="005C3E43" w:rsidRPr="009D2EF2" w:rsidRDefault="005C3E43" w:rsidP="004A59E9">
      <w:pPr>
        <w:tabs>
          <w:tab w:val="left" w:pos="1843"/>
        </w:tabs>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31E85137" w:rsidR="005C3E43" w:rsidRPr="009D2EF2" w:rsidRDefault="00517E22" w:rsidP="004A59E9">
      <w:pPr>
        <w:tabs>
          <w:tab w:val="left" w:pos="1843"/>
        </w:tabs>
        <w:ind w:left="2330" w:right="67"/>
        <w:jc w:val="both"/>
        <w:rPr>
          <w:rFonts w:ascii="Arial" w:hAnsi="Arial"/>
          <w:b/>
          <w:sz w:val="21"/>
        </w:rPr>
      </w:pPr>
      <w:r>
        <w:rPr>
          <w:rFonts w:ascii="Arial" w:hAnsi="Arial"/>
          <w:b/>
          <w:sz w:val="21"/>
        </w:rPr>
        <w:t>Telefone: (69) 99281-3034</w:t>
      </w:r>
    </w:p>
    <w:p w14:paraId="7C43AE00" w14:textId="77777777" w:rsidR="005C3E43" w:rsidRPr="009D2EF2" w:rsidRDefault="005C3E43" w:rsidP="004A59E9">
      <w:pPr>
        <w:tabs>
          <w:tab w:val="left" w:pos="1843"/>
        </w:tabs>
        <w:ind w:left="2330" w:right="67"/>
        <w:jc w:val="both"/>
        <w:rPr>
          <w:rFonts w:ascii="Arial" w:hAnsi="Arial"/>
          <w:b/>
          <w:sz w:val="21"/>
        </w:rPr>
      </w:pPr>
    </w:p>
    <w:p w14:paraId="546764B1" w14:textId="6B4DC1D1" w:rsidR="00F02525" w:rsidRPr="009D2EF2" w:rsidRDefault="003222CE" w:rsidP="003222CE">
      <w:pPr>
        <w:tabs>
          <w:tab w:val="left" w:pos="2700"/>
        </w:tabs>
        <w:ind w:right="67"/>
        <w:jc w:val="both"/>
        <w:rPr>
          <w:sz w:val="16"/>
        </w:rPr>
      </w:pPr>
      <w:r>
        <w:rPr>
          <w:rFonts w:ascii="Arial" w:hAnsi="Arial"/>
          <w:b/>
          <w:sz w:val="21"/>
        </w:rPr>
        <w:tab/>
      </w:r>
    </w:p>
    <w:p w14:paraId="5E6E6784" w14:textId="77777777" w:rsidR="003C3287" w:rsidRDefault="003C3287" w:rsidP="004A59E9">
      <w:pPr>
        <w:pStyle w:val="Ttulo4"/>
        <w:tabs>
          <w:tab w:val="left" w:pos="1843"/>
        </w:tabs>
        <w:ind w:left="851" w:right="67"/>
        <w:jc w:val="both"/>
      </w:pPr>
    </w:p>
    <w:p w14:paraId="4F3AE72F" w14:textId="77777777" w:rsidR="003C3287" w:rsidRDefault="003C3287" w:rsidP="004A59E9">
      <w:pPr>
        <w:pStyle w:val="Ttulo4"/>
        <w:tabs>
          <w:tab w:val="left" w:pos="1843"/>
        </w:tabs>
        <w:ind w:left="851" w:right="67"/>
        <w:jc w:val="both"/>
      </w:pPr>
    </w:p>
    <w:p w14:paraId="0184A89C" w14:textId="4C86175B" w:rsidR="005D4337" w:rsidRPr="009D2EF2" w:rsidRDefault="00726D6D" w:rsidP="004A59E9">
      <w:pPr>
        <w:pStyle w:val="Ttulo4"/>
        <w:tabs>
          <w:tab w:val="left" w:pos="1843"/>
        </w:tabs>
        <w:ind w:left="851" w:right="67"/>
        <w:jc w:val="both"/>
      </w:pPr>
      <w:r w:rsidRPr="009D2EF2">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14386316" w:rsidR="005D4337" w:rsidRPr="009D2EF2" w:rsidRDefault="00726D6D" w:rsidP="004A59E9">
      <w:pPr>
        <w:tabs>
          <w:tab w:val="left" w:pos="1843"/>
        </w:tabs>
        <w:ind w:left="709" w:right="67"/>
        <w:jc w:val="both"/>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517E22">
        <w:rPr>
          <w:rFonts w:ascii="Arial" w:hAnsi="Arial"/>
          <w:b/>
          <w:shd w:val="clear" w:color="auto" w:fill="FFFF00"/>
        </w:rPr>
        <w:t>011</w:t>
      </w:r>
      <w:r w:rsidR="00B360E9" w:rsidRPr="009D2EF2">
        <w:rPr>
          <w:rFonts w:ascii="Arial" w:hAnsi="Arial"/>
          <w:b/>
          <w:shd w:val="clear" w:color="auto" w:fill="FFFF00"/>
        </w:rPr>
        <w:t>/</w:t>
      </w:r>
      <w:r w:rsidR="003C3287">
        <w:rPr>
          <w:rFonts w:ascii="Arial" w:hAnsi="Arial"/>
          <w:b/>
          <w:shd w:val="clear" w:color="auto" w:fill="FFFF00"/>
        </w:rPr>
        <w:t>SEMUSA</w:t>
      </w:r>
      <w:r w:rsidR="00B360E9" w:rsidRPr="009D2EF2">
        <w:rPr>
          <w:rFonts w:ascii="Arial" w:hAnsi="Arial"/>
          <w:b/>
          <w:shd w:val="clear" w:color="auto" w:fill="FFFF00"/>
        </w:rPr>
        <w:t>/</w:t>
      </w:r>
      <w:r w:rsidRPr="009D2EF2">
        <w:rPr>
          <w:rFonts w:ascii="Arial" w:hAnsi="Arial"/>
          <w:b/>
          <w:shd w:val="clear" w:color="auto" w:fill="FFFF00"/>
        </w:rPr>
        <w:t>202</w:t>
      </w:r>
      <w:r w:rsidR="00517E22">
        <w:rPr>
          <w:rFonts w:ascii="Arial" w:hAnsi="Arial"/>
          <w:b/>
          <w:shd w:val="clear" w:color="auto" w:fill="FFFF00"/>
        </w:rPr>
        <w:t>5</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4B976ACB" w:rsidR="00FC58D7" w:rsidRPr="009D2EF2" w:rsidRDefault="00726D6D" w:rsidP="004A59E9">
      <w:pPr>
        <w:pStyle w:val="Ttulo4"/>
        <w:tabs>
          <w:tab w:val="left" w:pos="1843"/>
        </w:tabs>
        <w:spacing w:line="333" w:lineRule="auto"/>
        <w:ind w:left="851" w:right="67"/>
        <w:jc w:val="both"/>
      </w:pPr>
      <w:r w:rsidRPr="009D2EF2">
        <w:t xml:space="preserve">PROCESSO ADMINISTRATIVO N.º </w:t>
      </w:r>
      <w:r w:rsidR="00517E22">
        <w:t>362</w:t>
      </w:r>
      <w:r w:rsidRPr="009D2EF2">
        <w:t>/202</w:t>
      </w:r>
      <w:r w:rsidR="00517E22">
        <w:t>5</w:t>
      </w:r>
      <w:r w:rsidRPr="009D2EF2">
        <w:t>/</w:t>
      </w:r>
      <w:r w:rsidR="00040EC1" w:rsidRPr="009D2EF2">
        <w:t>S</w:t>
      </w:r>
      <w:r w:rsidR="003C3287">
        <w:t>EMUSA</w:t>
      </w:r>
    </w:p>
    <w:p w14:paraId="2FB99911" w14:textId="66A0CE5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p>
    <w:p w14:paraId="5B725CEA" w14:textId="0C176DFF" w:rsidR="00812D3A" w:rsidRPr="009D2EF2" w:rsidRDefault="00E71983"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4A59E9">
      <w:pPr>
        <w:pBdr>
          <w:top w:val="single" w:sz="4" w:space="1" w:color="auto"/>
          <w:left w:val="single" w:sz="4" w:space="4" w:color="auto"/>
          <w:bottom w:val="single" w:sz="4" w:space="1" w:color="auto"/>
          <w:right w:val="single" w:sz="4" w:space="4" w:color="auto"/>
        </w:pBdr>
        <w:shd w:val="clear" w:color="auto" w:fill="FFFF00"/>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4A59E9">
      <w:pPr>
        <w:pStyle w:val="Corpodetexto"/>
        <w:tabs>
          <w:tab w:val="left" w:pos="1843"/>
        </w:tabs>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580A51" w:rsidRDefault="00580A51">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580A51" w:rsidRDefault="00580A51">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4A59E9">
      <w:pPr>
        <w:pStyle w:val="Ttulo4"/>
        <w:numPr>
          <w:ilvl w:val="1"/>
          <w:numId w:val="26"/>
        </w:numPr>
        <w:tabs>
          <w:tab w:val="left" w:pos="1536"/>
          <w:tab w:val="left" w:pos="1843"/>
        </w:tabs>
        <w:ind w:right="67" w:hanging="709"/>
        <w:jc w:val="both"/>
      </w:pPr>
      <w:r w:rsidRPr="009D2EF2">
        <w:rPr>
          <w:u w:val="thick"/>
        </w:rPr>
        <w:t>PREÂMBULO:</w:t>
      </w:r>
    </w:p>
    <w:p w14:paraId="1FEAC493" w14:textId="2E4F16CD" w:rsidR="00B360E9" w:rsidRPr="00C94DA2" w:rsidRDefault="00040EC1" w:rsidP="00F556CF">
      <w:pPr>
        <w:pStyle w:val="PargrafodaLista"/>
        <w:numPr>
          <w:ilvl w:val="2"/>
          <w:numId w:val="26"/>
        </w:numPr>
        <w:tabs>
          <w:tab w:val="left" w:pos="1538"/>
          <w:tab w:val="left" w:pos="1843"/>
        </w:tabs>
        <w:spacing w:line="213" w:lineRule="auto"/>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C94DA2">
        <w:rPr>
          <w:spacing w:val="1"/>
        </w:rPr>
        <w:t xml:space="preserve"> </w:t>
      </w:r>
      <w:r w:rsidR="00726D6D" w:rsidRPr="009D2EF2">
        <w:t>inscrita</w:t>
      </w:r>
      <w:r w:rsidR="00726D6D" w:rsidRPr="00C94DA2">
        <w:rPr>
          <w:spacing w:val="1"/>
        </w:rPr>
        <w:t xml:space="preserve"> </w:t>
      </w:r>
      <w:r w:rsidR="00726D6D" w:rsidRPr="009D2EF2">
        <w:t>no</w:t>
      </w:r>
      <w:r w:rsidR="00726D6D" w:rsidRPr="00C94DA2">
        <w:rPr>
          <w:spacing w:val="1"/>
        </w:rPr>
        <w:t xml:space="preserve"> </w:t>
      </w:r>
      <w:r w:rsidR="00726D6D" w:rsidRPr="009D2EF2">
        <w:t>CNPJ</w:t>
      </w:r>
      <w:r w:rsidR="00726D6D" w:rsidRPr="00C94DA2">
        <w:rPr>
          <w:spacing w:val="1"/>
        </w:rPr>
        <w:t xml:space="preserve"> </w:t>
      </w:r>
      <w:r w:rsidR="00726D6D" w:rsidRPr="009D2EF2">
        <w:t>nº</w:t>
      </w:r>
      <w:r w:rsidR="00726D6D" w:rsidRPr="00C94DA2">
        <w:rPr>
          <w:b/>
          <w:bCs/>
        </w:rPr>
        <w:t>.</w:t>
      </w:r>
      <w:r w:rsidR="009935AD" w:rsidRPr="00C94DA2">
        <w:rPr>
          <w:b/>
          <w:bCs/>
        </w:rPr>
        <w:t xml:space="preserve"> 84.722.917/0001-90</w:t>
      </w:r>
      <w:r w:rsidR="00726D6D" w:rsidRPr="009D2EF2">
        <w:t>,</w:t>
      </w:r>
      <w:r w:rsidR="00726D6D" w:rsidRPr="00C94DA2">
        <w:rPr>
          <w:spacing w:val="1"/>
        </w:rPr>
        <w:t xml:space="preserve"> </w:t>
      </w:r>
      <w:r w:rsidR="00726D6D" w:rsidRPr="009D2EF2">
        <w:t>com</w:t>
      </w:r>
      <w:r w:rsidR="00726D6D" w:rsidRPr="00C94DA2">
        <w:rPr>
          <w:spacing w:val="1"/>
        </w:rPr>
        <w:t xml:space="preserve"> </w:t>
      </w:r>
      <w:r w:rsidR="00726D6D" w:rsidRPr="009D2EF2">
        <w:t>sede</w:t>
      </w:r>
      <w:r w:rsidR="00726D6D" w:rsidRPr="00C94DA2">
        <w:rPr>
          <w:spacing w:val="1"/>
        </w:rPr>
        <w:t xml:space="preserve"> </w:t>
      </w:r>
      <w:r w:rsidR="00726D6D" w:rsidRPr="009D2EF2">
        <w:t>à</w:t>
      </w:r>
      <w:r w:rsidR="00726D6D" w:rsidRPr="00C94DA2">
        <w:rPr>
          <w:spacing w:val="1"/>
        </w:rPr>
        <w:t xml:space="preserve"> </w:t>
      </w:r>
      <w:r w:rsidR="00726D6D" w:rsidRPr="009D2EF2">
        <w:t>Avenida</w:t>
      </w:r>
      <w:r w:rsidR="009935AD" w:rsidRPr="00C94DA2">
        <w:rPr>
          <w:rFonts w:ascii="Arial" w:hAnsi="Arial" w:cs="Arial"/>
        </w:rPr>
        <w:t xml:space="preserve"> Capitão Silvio de Farias, nº</w:t>
      </w:r>
      <w:r w:rsidR="009935AD" w:rsidRPr="00C94DA2">
        <w:rPr>
          <w:rFonts w:ascii="Arial" w:hAnsi="Arial" w:cs="Arial"/>
          <w:sz w:val="20"/>
        </w:rPr>
        <w:t xml:space="preserve"> 4571</w:t>
      </w:r>
      <w:r w:rsidR="00726D6D" w:rsidRPr="009D2EF2">
        <w:t>,</w:t>
      </w:r>
      <w:r w:rsidR="00726D6D" w:rsidRPr="00C94DA2">
        <w:rPr>
          <w:spacing w:val="1"/>
        </w:rPr>
        <w:t xml:space="preserve"> </w:t>
      </w:r>
      <w:r w:rsidR="00726D6D" w:rsidRPr="009D2EF2">
        <w:t>centro,</w:t>
      </w:r>
      <w:r w:rsidR="00726D6D" w:rsidRPr="00C94DA2">
        <w:rPr>
          <w:spacing w:val="1"/>
        </w:rPr>
        <w:t xml:space="preserve"> </w:t>
      </w:r>
      <w:r w:rsidR="009935AD" w:rsidRPr="00C94DA2">
        <w:rPr>
          <w:spacing w:val="1"/>
        </w:rPr>
        <w:t>Vale do Anari</w:t>
      </w:r>
      <w:r w:rsidR="00726D6D" w:rsidRPr="009D2EF2">
        <w:t xml:space="preserve"> – RO, através d</w:t>
      </w:r>
      <w:r w:rsidR="0022577F">
        <w:t>a</w:t>
      </w:r>
      <w:r w:rsidR="00726D6D" w:rsidRPr="009D2EF2">
        <w:t xml:space="preserve"> Pregoeir</w:t>
      </w:r>
      <w:r w:rsidR="0022577F">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22577F">
        <w:t xml:space="preserve">. </w:t>
      </w:r>
      <w:r w:rsidR="0051560E" w:rsidRPr="009D2EF2">
        <w:t>2</w:t>
      </w:r>
      <w:r w:rsidR="0022577F">
        <w:t>914</w:t>
      </w:r>
      <w:r w:rsidR="0051560E" w:rsidRPr="009D2EF2">
        <w:t>/GP/202</w:t>
      </w:r>
      <w:r w:rsidR="0022577F">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C94DA2">
        <w:rPr>
          <w:spacing w:val="1"/>
        </w:rPr>
        <w:t xml:space="preserve"> </w:t>
      </w:r>
      <w:r w:rsidR="00726D6D" w:rsidRPr="00C94DA2">
        <w:rPr>
          <w:rFonts w:ascii="Arial" w:hAnsi="Arial"/>
          <w:b/>
        </w:rPr>
        <w:t>PREGÃO</w:t>
      </w:r>
      <w:r w:rsidR="00726D6D" w:rsidRPr="009D2EF2">
        <w:t xml:space="preserve">, na forma </w:t>
      </w:r>
      <w:r w:rsidR="00726D6D" w:rsidRPr="00C94DA2">
        <w:rPr>
          <w:rFonts w:ascii="Arial" w:hAnsi="Arial"/>
          <w:b/>
        </w:rPr>
        <w:t>ELETRÔNICA</w:t>
      </w:r>
      <w:r w:rsidR="00726D6D" w:rsidRPr="009D2EF2">
        <w:t xml:space="preserve">, sob o nº </w:t>
      </w:r>
      <w:r w:rsidR="00517E22" w:rsidRPr="00C94DA2">
        <w:rPr>
          <w:rFonts w:ascii="Arial" w:hAnsi="Arial"/>
          <w:b/>
        </w:rPr>
        <w:t>011</w:t>
      </w:r>
      <w:r w:rsidR="00B360E9" w:rsidRPr="00C94DA2">
        <w:rPr>
          <w:rFonts w:ascii="Arial" w:hAnsi="Arial"/>
          <w:b/>
        </w:rPr>
        <w:t>/</w:t>
      </w:r>
      <w:r w:rsidR="0051560E" w:rsidRPr="00C94DA2">
        <w:rPr>
          <w:rFonts w:ascii="Arial" w:hAnsi="Arial"/>
          <w:b/>
        </w:rPr>
        <w:t>SE</w:t>
      </w:r>
      <w:r w:rsidR="003C3287" w:rsidRPr="00C94DA2">
        <w:rPr>
          <w:rFonts w:ascii="Arial" w:hAnsi="Arial"/>
          <w:b/>
        </w:rPr>
        <w:t>MUSA</w:t>
      </w:r>
      <w:r w:rsidR="00726D6D" w:rsidRPr="00C94DA2">
        <w:rPr>
          <w:rFonts w:ascii="Arial" w:hAnsi="Arial"/>
          <w:b/>
        </w:rPr>
        <w:t>/202</w:t>
      </w:r>
      <w:r w:rsidR="00517E22" w:rsidRPr="00C94DA2">
        <w:rPr>
          <w:rFonts w:ascii="Arial" w:hAnsi="Arial"/>
          <w:b/>
        </w:rPr>
        <w:t>5</w:t>
      </w:r>
      <w:r w:rsidR="00726D6D" w:rsidRPr="00C94DA2">
        <w:rPr>
          <w:rFonts w:ascii="Arial" w:hAnsi="Arial"/>
          <w:b/>
        </w:rPr>
        <w:t xml:space="preserve"> </w:t>
      </w:r>
      <w:r w:rsidR="00726D6D" w:rsidRPr="009D2EF2">
        <w:t xml:space="preserve">do tipo </w:t>
      </w:r>
      <w:r w:rsidR="00726D6D" w:rsidRPr="00C94DA2">
        <w:rPr>
          <w:rFonts w:ascii="Arial" w:hAnsi="Arial"/>
          <w:b/>
        </w:rPr>
        <w:t>MENOR PREÇO,</w:t>
      </w:r>
      <w:r w:rsidR="00726D6D" w:rsidRPr="00C94DA2">
        <w:rPr>
          <w:rFonts w:ascii="Arial" w:hAnsi="Arial"/>
          <w:b/>
          <w:spacing w:val="1"/>
        </w:rPr>
        <w:t xml:space="preserve"> </w:t>
      </w:r>
      <w:r w:rsidR="00726D6D" w:rsidRPr="009D2EF2">
        <w:t xml:space="preserve">critério de julgamento </w:t>
      </w:r>
      <w:r w:rsidR="00726D6D" w:rsidRPr="00C94DA2">
        <w:rPr>
          <w:rFonts w:ascii="Arial" w:hAnsi="Arial"/>
          <w:b/>
        </w:rPr>
        <w:t>POR ITEM</w:t>
      </w:r>
      <w:r w:rsidR="00726D6D" w:rsidRPr="009D2EF2">
        <w:t>, tendo por finalidade Registro de Preço</w:t>
      </w:r>
      <w:r w:rsidR="003863B5">
        <w:t xml:space="preserve">: </w:t>
      </w:r>
      <w:r w:rsidR="00C94DA2" w:rsidRPr="00C94DA2">
        <w:rPr>
          <w:rFonts w:ascii="Arial" w:hAnsi="Arial" w:cs="Arial"/>
          <w:b/>
          <w:sz w:val="20"/>
          <w:szCs w:val="20"/>
          <w:u w:val="single"/>
        </w:rPr>
        <w:t xml:space="preserve"> PARA FUTURA E EVENTUAL  AQUISIÇÃO DE SOROS HOSPITALARES E LUVAS DE PROCEDIMENTOS, </w:t>
      </w:r>
      <w:r w:rsidR="00C94DA2" w:rsidRPr="00C94DA2">
        <w:rPr>
          <w:rFonts w:ascii="Arial" w:hAnsi="Arial" w:cs="Arial"/>
          <w:b/>
          <w:bCs/>
          <w:sz w:val="20"/>
          <w:szCs w:val="20"/>
        </w:rPr>
        <w:t>PARA GARANTIR O ATENDIMENTO AO PÚBLICO USUÁRIO DE SISTEMA ÚNICO DE SAÚDE – SUS DA PREFEITURA DE VALE DO ANARI-RO.</w:t>
      </w:r>
      <w:r w:rsidR="00B360E9" w:rsidRPr="00C94DA2">
        <w:rPr>
          <w:rStyle w:val="Forte"/>
          <w:shd w:val="clear" w:color="auto" w:fill="FFFFFF"/>
        </w:rPr>
        <w:t xml:space="preserve"> </w:t>
      </w:r>
    </w:p>
    <w:p w14:paraId="063F96C4" w14:textId="77777777" w:rsidR="00C94DA2" w:rsidRPr="009D2EF2" w:rsidRDefault="00C94DA2" w:rsidP="00C94DA2">
      <w:pPr>
        <w:pStyle w:val="PargrafodaLista"/>
        <w:tabs>
          <w:tab w:val="left" w:pos="1538"/>
          <w:tab w:val="left" w:pos="1843"/>
        </w:tabs>
        <w:spacing w:line="213" w:lineRule="auto"/>
        <w:ind w:left="827" w:right="67"/>
      </w:pPr>
    </w:p>
    <w:p w14:paraId="72475606" w14:textId="216E4F73" w:rsidR="005D4337" w:rsidRPr="009D2EF2" w:rsidRDefault="00726D6D" w:rsidP="004A59E9">
      <w:pPr>
        <w:pStyle w:val="Corpodetexto"/>
        <w:tabs>
          <w:tab w:val="left" w:pos="1843"/>
        </w:tabs>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4A59E9">
      <w:pPr>
        <w:pStyle w:val="PargrafodaLista"/>
        <w:numPr>
          <w:ilvl w:val="2"/>
          <w:numId w:val="26"/>
        </w:numPr>
        <w:tabs>
          <w:tab w:val="left" w:pos="1536"/>
          <w:tab w:val="left" w:pos="1843"/>
        </w:tabs>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4A59E9">
      <w:pPr>
        <w:pStyle w:val="PargrafodaLista"/>
        <w:numPr>
          <w:ilvl w:val="2"/>
          <w:numId w:val="26"/>
        </w:numPr>
        <w:tabs>
          <w:tab w:val="left" w:pos="1843"/>
        </w:tabs>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A9A0"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FC5C34D" w:rsidR="005D4337" w:rsidRDefault="00726D6D" w:rsidP="004A59E9">
      <w:pPr>
        <w:pStyle w:val="PargrafodaLista"/>
        <w:numPr>
          <w:ilvl w:val="2"/>
          <w:numId w:val="26"/>
        </w:numPr>
        <w:tabs>
          <w:tab w:val="left" w:pos="828"/>
          <w:tab w:val="left" w:pos="1843"/>
        </w:tabs>
        <w:ind w:right="67" w:firstLine="24"/>
        <w:jc w:val="both"/>
      </w:pPr>
      <w:r w:rsidRPr="009D2EF2">
        <w:t>A sessão inaugural deste PR</w:t>
      </w:r>
      <w:r w:rsidR="00F222FF">
        <w:t>E</w:t>
      </w:r>
      <w:r w:rsidRPr="009D2EF2">
        <w:t>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D880526" w14:textId="77777777" w:rsidR="003863B5" w:rsidRPr="009D2EF2" w:rsidRDefault="003863B5" w:rsidP="003863B5">
      <w:pPr>
        <w:pStyle w:val="PargrafodaLista"/>
        <w:tabs>
          <w:tab w:val="left" w:pos="828"/>
          <w:tab w:val="left" w:pos="1843"/>
        </w:tabs>
        <w:ind w:left="851" w:right="67"/>
      </w:pPr>
    </w:p>
    <w:p w14:paraId="3F2DD94B" w14:textId="77777777" w:rsidR="005D4337" w:rsidRPr="009D2EF2" w:rsidRDefault="005D4337" w:rsidP="004A59E9">
      <w:pPr>
        <w:pStyle w:val="Corpodetexto"/>
        <w:tabs>
          <w:tab w:val="left" w:pos="1843"/>
        </w:tabs>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4A59E9">
            <w:pPr>
              <w:pStyle w:val="TableParagraph"/>
              <w:tabs>
                <w:tab w:val="left" w:pos="1843"/>
              </w:tabs>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4A59E9">
            <w:pPr>
              <w:pStyle w:val="TableParagraph"/>
              <w:tabs>
                <w:tab w:val="left" w:pos="1843"/>
              </w:tabs>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4A59E9">
            <w:pPr>
              <w:pStyle w:val="TableParagraph"/>
              <w:tabs>
                <w:tab w:val="left" w:pos="1843"/>
              </w:tabs>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19BBAFB4" w:rsidR="005D4337" w:rsidRPr="00087405" w:rsidRDefault="00814FE1" w:rsidP="004A59E9">
            <w:pPr>
              <w:pStyle w:val="TableParagraph"/>
              <w:tabs>
                <w:tab w:val="left" w:pos="1843"/>
              </w:tabs>
              <w:ind w:left="199" w:right="67"/>
              <w:jc w:val="both"/>
              <w:rPr>
                <w:b/>
                <w:bCs/>
                <w:sz w:val="20"/>
              </w:rPr>
            </w:pPr>
            <w:r>
              <w:rPr>
                <w:b/>
                <w:bCs/>
                <w:sz w:val="20"/>
              </w:rPr>
              <w:t xml:space="preserve">  </w:t>
            </w:r>
            <w:r w:rsidR="00363028">
              <w:rPr>
                <w:b/>
                <w:bCs/>
                <w:sz w:val="20"/>
              </w:rPr>
              <w:t>09</w:t>
            </w:r>
            <w:r w:rsidR="007D6251" w:rsidRPr="00087405">
              <w:rPr>
                <w:b/>
                <w:bCs/>
                <w:sz w:val="20"/>
              </w:rPr>
              <w:t>/</w:t>
            </w:r>
            <w:r w:rsidR="003C3599" w:rsidRPr="00087405">
              <w:rPr>
                <w:b/>
                <w:bCs/>
                <w:sz w:val="20"/>
              </w:rPr>
              <w:t>05</w:t>
            </w:r>
            <w:r w:rsidR="00726D6D" w:rsidRPr="00087405">
              <w:rPr>
                <w:b/>
                <w:bCs/>
                <w:sz w:val="20"/>
              </w:rPr>
              <w:t>/202</w:t>
            </w:r>
            <w:r w:rsidR="003863B5">
              <w:rPr>
                <w:b/>
                <w:bCs/>
                <w:sz w:val="20"/>
              </w:rPr>
              <w:t>5</w:t>
            </w:r>
            <w:r w:rsidR="00726D6D" w:rsidRPr="00087405">
              <w:rPr>
                <w:b/>
                <w:bCs/>
                <w:spacing w:val="-7"/>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09</w:t>
            </w:r>
            <w:r w:rsidR="00726D6D" w:rsidRPr="00087405">
              <w:rPr>
                <w:b/>
                <w:bCs/>
                <w:sz w:val="20"/>
              </w:rPr>
              <w:t>h00min.</w:t>
            </w:r>
            <w:r w:rsidR="00726D6D" w:rsidRPr="00087405">
              <w:rPr>
                <w:b/>
                <w:bCs/>
                <w:spacing w:val="-4"/>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9"/>
                <w:sz w:val="20"/>
              </w:rPr>
              <w:t xml:space="preserve"> </w:t>
            </w:r>
            <w:r w:rsidR="00726D6D" w:rsidRPr="00087405">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4A59E9">
            <w:pPr>
              <w:pStyle w:val="TableParagraph"/>
              <w:tabs>
                <w:tab w:val="left" w:pos="1843"/>
              </w:tabs>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4A59E9">
            <w:pPr>
              <w:pStyle w:val="TableParagraph"/>
              <w:tabs>
                <w:tab w:val="left" w:pos="1843"/>
              </w:tabs>
              <w:ind w:right="67"/>
              <w:jc w:val="both"/>
              <w:rPr>
                <w:rFonts w:ascii="Times New Roman"/>
                <w:sz w:val="20"/>
              </w:rPr>
            </w:pPr>
          </w:p>
        </w:tc>
        <w:tc>
          <w:tcPr>
            <w:tcW w:w="5665" w:type="dxa"/>
            <w:tcBorders>
              <w:left w:val="dotted" w:sz="4" w:space="0" w:color="000000"/>
            </w:tcBorders>
          </w:tcPr>
          <w:p w14:paraId="5329CE20" w14:textId="5EC47589" w:rsidR="005D4337" w:rsidRPr="00087405" w:rsidRDefault="00363028" w:rsidP="004A59E9">
            <w:pPr>
              <w:pStyle w:val="TableParagraph"/>
              <w:tabs>
                <w:tab w:val="left" w:pos="1843"/>
              </w:tabs>
              <w:ind w:left="114" w:right="67"/>
              <w:jc w:val="both"/>
              <w:rPr>
                <w:b/>
                <w:bCs/>
                <w:sz w:val="20"/>
              </w:rPr>
            </w:pPr>
            <w:r>
              <w:rPr>
                <w:b/>
                <w:bCs/>
                <w:sz w:val="20"/>
              </w:rPr>
              <w:t>22</w:t>
            </w:r>
            <w:r w:rsidR="007D6251" w:rsidRPr="00087405">
              <w:rPr>
                <w:b/>
                <w:bCs/>
                <w:sz w:val="20"/>
              </w:rPr>
              <w:t>/</w:t>
            </w:r>
            <w:r w:rsidR="003C3599" w:rsidRPr="00087405">
              <w:rPr>
                <w:b/>
                <w:bCs/>
                <w:sz w:val="20"/>
              </w:rPr>
              <w:t>0</w:t>
            </w:r>
            <w:r w:rsidR="003863B5">
              <w:rPr>
                <w:b/>
                <w:bCs/>
                <w:sz w:val="20"/>
              </w:rPr>
              <w:t>5</w:t>
            </w:r>
            <w:r w:rsidR="00726D6D" w:rsidRPr="00087405">
              <w:rPr>
                <w:b/>
                <w:bCs/>
                <w:sz w:val="20"/>
              </w:rPr>
              <w:t>/2</w:t>
            </w:r>
            <w:r w:rsidR="00862E25" w:rsidRPr="00087405">
              <w:rPr>
                <w:b/>
                <w:bCs/>
                <w:sz w:val="20"/>
              </w:rPr>
              <w:t>02</w:t>
            </w:r>
            <w:r w:rsidR="003863B5">
              <w:rPr>
                <w:b/>
                <w:bCs/>
                <w:sz w:val="20"/>
              </w:rPr>
              <w:t>5</w:t>
            </w:r>
            <w:r w:rsidR="00726D6D" w:rsidRPr="00087405">
              <w:rPr>
                <w:b/>
                <w:bCs/>
                <w:spacing w:val="-5"/>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07</w:t>
            </w:r>
            <w:r w:rsidR="00726D6D" w:rsidRPr="00087405">
              <w:rPr>
                <w:b/>
                <w:bCs/>
                <w:sz w:val="20"/>
              </w:rPr>
              <w:t>h</w:t>
            </w:r>
            <w:r w:rsidR="00396748" w:rsidRPr="00087405">
              <w:rPr>
                <w:b/>
                <w:bCs/>
                <w:sz w:val="20"/>
              </w:rPr>
              <w:t>00</w:t>
            </w:r>
            <w:r w:rsidR="00726D6D" w:rsidRPr="00087405">
              <w:rPr>
                <w:b/>
                <w:bCs/>
                <w:sz w:val="20"/>
              </w:rPr>
              <w:t>min.</w:t>
            </w:r>
            <w:r w:rsidR="00726D6D" w:rsidRPr="00087405">
              <w:rPr>
                <w:b/>
                <w:bCs/>
                <w:spacing w:val="-5"/>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8"/>
                <w:sz w:val="20"/>
              </w:rPr>
              <w:t xml:space="preserve"> </w:t>
            </w:r>
            <w:r w:rsidR="00726D6D" w:rsidRPr="00087405">
              <w:rPr>
                <w:b/>
                <w:bCs/>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4A59E9">
            <w:pPr>
              <w:pStyle w:val="TableParagraph"/>
              <w:tabs>
                <w:tab w:val="left" w:pos="1843"/>
              </w:tabs>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6DED2364" w:rsidR="005D4337" w:rsidRPr="009D2EF2" w:rsidRDefault="00814FE1" w:rsidP="003C3599">
            <w:pPr>
              <w:pStyle w:val="TableParagraph"/>
              <w:tabs>
                <w:tab w:val="left" w:pos="1843"/>
              </w:tabs>
              <w:ind w:left="199" w:right="67"/>
              <w:jc w:val="both"/>
              <w:rPr>
                <w:rFonts w:ascii="Arial" w:hAnsi="Arial"/>
                <w:b/>
                <w:sz w:val="21"/>
              </w:rPr>
            </w:pPr>
            <w:r>
              <w:rPr>
                <w:rFonts w:ascii="Arial" w:hAnsi="Arial"/>
                <w:b/>
                <w:sz w:val="21"/>
                <w:shd w:val="clear" w:color="auto" w:fill="FFFF00"/>
              </w:rPr>
              <w:t xml:space="preserve">  </w:t>
            </w:r>
            <w:r w:rsidR="00363028">
              <w:rPr>
                <w:rFonts w:ascii="Arial" w:hAnsi="Arial"/>
                <w:b/>
                <w:sz w:val="21"/>
                <w:shd w:val="clear" w:color="auto" w:fill="FFFF00"/>
              </w:rPr>
              <w:t>22</w:t>
            </w:r>
            <w:r w:rsidR="003C3599">
              <w:rPr>
                <w:rFonts w:ascii="Arial" w:hAnsi="Arial"/>
                <w:b/>
                <w:sz w:val="21"/>
                <w:shd w:val="clear" w:color="auto" w:fill="FFFF00"/>
              </w:rPr>
              <w:t>/</w:t>
            </w:r>
            <w:r w:rsidR="00396748">
              <w:rPr>
                <w:rFonts w:ascii="Arial" w:hAnsi="Arial"/>
                <w:b/>
                <w:sz w:val="21"/>
                <w:shd w:val="clear" w:color="auto" w:fill="FFFF00"/>
              </w:rPr>
              <w:t>0</w:t>
            </w:r>
            <w:r w:rsidR="003863B5">
              <w:rPr>
                <w:rFonts w:ascii="Arial" w:hAnsi="Arial"/>
                <w:b/>
                <w:sz w:val="21"/>
                <w:shd w:val="clear" w:color="auto" w:fill="FFFF00"/>
              </w:rPr>
              <w:t>5</w:t>
            </w:r>
            <w:r w:rsidR="00726D6D" w:rsidRPr="009D2EF2">
              <w:rPr>
                <w:rFonts w:ascii="Arial" w:hAnsi="Arial"/>
                <w:b/>
                <w:sz w:val="21"/>
                <w:shd w:val="clear" w:color="auto" w:fill="FFFF00"/>
              </w:rPr>
              <w:t>/202</w:t>
            </w:r>
            <w:r w:rsidR="003863B5">
              <w:rPr>
                <w:rFonts w:ascii="Arial" w:hAnsi="Arial"/>
                <w:b/>
                <w:sz w:val="21"/>
                <w:shd w:val="clear" w:color="auto" w:fill="FFFF00"/>
              </w:rPr>
              <w:t>5</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2BA52226" w14:textId="77777777" w:rsidR="003863B5" w:rsidRDefault="003863B5" w:rsidP="003863B5">
      <w:pPr>
        <w:pStyle w:val="PargrafodaLista"/>
        <w:tabs>
          <w:tab w:val="left" w:pos="1843"/>
        </w:tabs>
        <w:ind w:left="827" w:right="67"/>
        <w:rPr>
          <w:b/>
          <w:bCs/>
        </w:rPr>
      </w:pPr>
    </w:p>
    <w:p w14:paraId="4DE0064C" w14:textId="6AA3DEBE" w:rsidR="00182A00" w:rsidRPr="009D2EF2" w:rsidRDefault="00182A00" w:rsidP="004A59E9">
      <w:pPr>
        <w:pStyle w:val="PargrafodaLista"/>
        <w:numPr>
          <w:ilvl w:val="2"/>
          <w:numId w:val="26"/>
        </w:numPr>
        <w:tabs>
          <w:tab w:val="left" w:pos="1843"/>
        </w:tabs>
        <w:ind w:right="67" w:firstLine="0"/>
        <w:jc w:val="both"/>
        <w:rPr>
          <w:b/>
          <w:bCs/>
        </w:rPr>
      </w:pPr>
      <w:r w:rsidRPr="009D2EF2">
        <w:rPr>
          <w:b/>
          <w:bCs/>
        </w:rPr>
        <w:t>Da contratação Local Regional</w:t>
      </w:r>
    </w:p>
    <w:p w14:paraId="5A155790" w14:textId="214C1876" w:rsidR="00182A00" w:rsidRPr="009D2EF2" w:rsidRDefault="00182A00" w:rsidP="004A59E9">
      <w:pPr>
        <w:pStyle w:val="PargrafodaLista"/>
        <w:tabs>
          <w:tab w:val="left" w:pos="1843"/>
        </w:tabs>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3863B5" w:rsidRDefault="00182A00" w:rsidP="004A59E9">
      <w:pPr>
        <w:pStyle w:val="PargrafodaLista"/>
        <w:tabs>
          <w:tab w:val="left" w:pos="1843"/>
        </w:tabs>
        <w:ind w:left="827" w:right="67"/>
        <w:rPr>
          <w:sz w:val="20"/>
          <w:szCs w:val="20"/>
        </w:rPr>
      </w:pPr>
      <w:r w:rsidRPr="009D2EF2">
        <w:rPr>
          <w:b/>
          <w:bCs/>
        </w:rPr>
        <w:t>I - a prioridade será para âmbito local</w:t>
      </w:r>
      <w:r w:rsidRPr="009D2EF2">
        <w:t xml:space="preserve"> - os limites geográficos do território do município de </w:t>
      </w:r>
      <w:r w:rsidR="00CE74F6" w:rsidRPr="003863B5">
        <w:rPr>
          <w:sz w:val="20"/>
          <w:szCs w:val="20"/>
        </w:rPr>
        <w:t xml:space="preserve">VALE DO </w:t>
      </w:r>
      <w:r w:rsidR="00CE74F6" w:rsidRPr="003863B5">
        <w:rPr>
          <w:sz w:val="20"/>
          <w:szCs w:val="20"/>
        </w:rPr>
        <w:lastRenderedPageBreak/>
        <w:t>ANARI</w:t>
      </w:r>
      <w:r w:rsidRPr="003863B5">
        <w:rPr>
          <w:sz w:val="20"/>
          <w:szCs w:val="20"/>
        </w:rPr>
        <w:t xml:space="preserve"> / RO;</w:t>
      </w:r>
    </w:p>
    <w:p w14:paraId="6591083A" w14:textId="071FCA8E" w:rsidR="00182A00" w:rsidRPr="00D95C9B" w:rsidRDefault="00182A00" w:rsidP="004A59E9">
      <w:pPr>
        <w:pStyle w:val="PargrafodaLista"/>
        <w:tabs>
          <w:tab w:val="left" w:pos="1843"/>
        </w:tabs>
        <w:ind w:left="827" w:right="67"/>
        <w:rPr>
          <w:rFonts w:cs="Arial"/>
        </w:rPr>
      </w:pPr>
      <w:r w:rsidRPr="009D2EF2">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6608DE16" w:rsidR="005D4337" w:rsidRPr="009D2EF2" w:rsidRDefault="004C52BB" w:rsidP="004A59E9">
      <w:pPr>
        <w:pStyle w:val="PargrafodaLista"/>
        <w:numPr>
          <w:ilvl w:val="2"/>
          <w:numId w:val="26"/>
        </w:numPr>
        <w:tabs>
          <w:tab w:val="left" w:pos="1843"/>
        </w:tabs>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E95AF"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4A59E9">
      <w:pPr>
        <w:pStyle w:val="PargrafodaLista"/>
        <w:numPr>
          <w:ilvl w:val="2"/>
          <w:numId w:val="26"/>
        </w:numPr>
        <w:tabs>
          <w:tab w:val="left" w:pos="1843"/>
        </w:tabs>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4A59E9">
      <w:pPr>
        <w:pStyle w:val="Corpodetexto"/>
        <w:tabs>
          <w:tab w:val="left" w:pos="1843"/>
          <w:tab w:val="left" w:pos="10773"/>
        </w:tabs>
        <w:ind w:right="67"/>
        <w:jc w:val="both"/>
        <w:rPr>
          <w:sz w:val="11"/>
        </w:rPr>
      </w:pPr>
    </w:p>
    <w:p w14:paraId="23B19297" w14:textId="3F32DF41" w:rsidR="005D4337" w:rsidRPr="009D2EF2" w:rsidRDefault="004C52BB" w:rsidP="004A59E9">
      <w:pPr>
        <w:pStyle w:val="Corpodetexto"/>
        <w:tabs>
          <w:tab w:val="left" w:pos="1843"/>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580A51" w:rsidRDefault="00580A51">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580A51" w:rsidRDefault="00580A51">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5D5CF773" w:rsidR="005D4337" w:rsidRPr="009D2EF2" w:rsidRDefault="00726D6D" w:rsidP="004A59E9">
      <w:pPr>
        <w:pStyle w:val="PargrafodaLista"/>
        <w:numPr>
          <w:ilvl w:val="2"/>
          <w:numId w:val="25"/>
        </w:numPr>
        <w:tabs>
          <w:tab w:val="left" w:pos="1538"/>
          <w:tab w:val="left" w:pos="1843"/>
          <w:tab w:val="left" w:pos="10773"/>
        </w:tabs>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3863B5">
        <w:rPr>
          <w:rFonts w:ascii="Arial" w:hAnsi="Arial"/>
          <w:b/>
        </w:rPr>
        <w:t>362</w:t>
      </w:r>
      <w:r w:rsidRPr="009D2EF2">
        <w:rPr>
          <w:rFonts w:ascii="Arial" w:hAnsi="Arial"/>
          <w:b/>
        </w:rPr>
        <w:t>/202</w:t>
      </w:r>
      <w:r w:rsidR="003863B5">
        <w:rPr>
          <w:rFonts w:ascii="Arial" w:hAnsi="Arial"/>
          <w:b/>
        </w:rPr>
        <w:t>5</w:t>
      </w:r>
      <w:r w:rsidRPr="009D2EF2">
        <w:rPr>
          <w:rFonts w:ascii="Arial" w:hAnsi="Arial"/>
          <w:b/>
        </w:rPr>
        <w:t>/</w:t>
      </w:r>
      <w:r w:rsidR="00D75EB4" w:rsidRPr="009D2EF2">
        <w:rPr>
          <w:rFonts w:ascii="Arial" w:hAnsi="Arial"/>
          <w:b/>
        </w:rPr>
        <w:t>SEM</w:t>
      </w:r>
      <w:r w:rsidR="00E44024">
        <w:rPr>
          <w:rFonts w:ascii="Arial" w:hAnsi="Arial"/>
          <w:b/>
        </w:rPr>
        <w:t>USA</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50DC4045" w:rsidR="005D4337" w:rsidRPr="009D2EF2" w:rsidRDefault="004C52BB" w:rsidP="004A59E9">
      <w:pPr>
        <w:pStyle w:val="PargrafodaLista"/>
        <w:numPr>
          <w:ilvl w:val="2"/>
          <w:numId w:val="25"/>
        </w:numPr>
        <w:tabs>
          <w:tab w:val="left" w:pos="1843"/>
        </w:tabs>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580A51" w:rsidRDefault="00580A51">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580A51" w:rsidRDefault="00580A51">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E77417" w:rsidRPr="00CF0EDE">
          <w:rPr>
            <w:rStyle w:val="Hyperlink"/>
            <w:spacing w:val="1"/>
          </w:rPr>
          <w:t>PE 0</w:t>
        </w:r>
        <w:r w:rsidR="003863B5">
          <w:rPr>
            <w:rStyle w:val="Hyperlink"/>
            <w:spacing w:val="1"/>
          </w:rPr>
          <w:t>11</w:t>
        </w:r>
        <w:r w:rsidR="00E77417" w:rsidRPr="00CF0EDE">
          <w:rPr>
            <w:rStyle w:val="Hyperlink"/>
            <w:spacing w:val="1"/>
          </w:rPr>
          <w:t xml:space="preserve"> </w:t>
        </w:r>
        <w:r w:rsidR="003863B5">
          <w:rPr>
            <w:rStyle w:val="Hyperlink"/>
            <w:spacing w:val="1"/>
          </w:rPr>
          <w:t>– AQUISIÇÃO DE SOROS HOSPITALARES E LUVAS DE PROCEDIMENTOS</w:t>
        </w:r>
        <w:r w:rsidR="00E77417" w:rsidRPr="00CF0EDE">
          <w:rPr>
            <w:rStyle w:val="Hyperlink"/>
            <w:spacing w:val="1"/>
          </w:rPr>
          <w:t>.docx</w:t>
        </w:r>
      </w:hyperlink>
      <w:r w:rsidR="0016251A">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305A14B3" w:rsidR="005D4337" w:rsidRPr="009D2EF2" w:rsidRDefault="00726D6D" w:rsidP="004A59E9">
      <w:pPr>
        <w:tabs>
          <w:tab w:val="left" w:pos="1843"/>
        </w:tabs>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 FUTURA</w:t>
      </w:r>
      <w:r w:rsidR="003863B5">
        <w:t xml:space="preserve"> </w:t>
      </w:r>
      <w:r w:rsidR="003863B5" w:rsidRPr="003863B5">
        <w:rPr>
          <w:rStyle w:val="Forte"/>
          <w:u w:val="single"/>
          <w:shd w:val="clear" w:color="auto" w:fill="FFFFFF"/>
        </w:rPr>
        <w:t>AQUISIÇÃO DE SOROS HOSPITALARES E LUVAS DE PROCEDIMENTOS</w:t>
      </w:r>
      <w:r w:rsidR="00E44024">
        <w:rPr>
          <w:rStyle w:val="Forte"/>
          <w:shd w:val="clear" w:color="auto" w:fill="FFFFFF"/>
        </w:rPr>
        <w:t>.</w:t>
      </w:r>
      <w:r w:rsidR="00D75EB4" w:rsidRPr="009D2EF2">
        <w:rPr>
          <w:rStyle w:val="Forte"/>
          <w:shd w:val="clear" w:color="auto" w:fill="FFFFFF"/>
        </w:rPr>
        <w:t xml:space="preserve"> para atender as necessidades da Secretaria Municipal de </w:t>
      </w:r>
      <w:r w:rsidR="004F701C">
        <w:rPr>
          <w:rStyle w:val="Forte"/>
          <w:shd w:val="clear" w:color="auto" w:fill="FFFFFF"/>
        </w:rPr>
        <w:t>Saúde</w:t>
      </w:r>
      <w:r w:rsidR="00D75EB4" w:rsidRPr="009D2EF2">
        <w:rPr>
          <w:rStyle w:val="Forte"/>
          <w:shd w:val="clear" w:color="auto" w:fill="FFFFFF"/>
        </w:rPr>
        <w:t>,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004F701C">
        <w:t>de Saúde e sua repartições</w:t>
      </w:r>
      <w:r w:rsidRPr="009D2EF2">
        <w:t>,</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4A59E9">
      <w:pPr>
        <w:pStyle w:val="PargrafodaLista"/>
        <w:numPr>
          <w:ilvl w:val="2"/>
          <w:numId w:val="24"/>
        </w:numPr>
        <w:tabs>
          <w:tab w:val="left" w:pos="1843"/>
        </w:tabs>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4A59E9">
      <w:pPr>
        <w:pStyle w:val="PargrafodaLista"/>
        <w:numPr>
          <w:ilvl w:val="1"/>
          <w:numId w:val="23"/>
        </w:numPr>
        <w:tabs>
          <w:tab w:val="left" w:pos="828"/>
          <w:tab w:val="left" w:pos="1843"/>
        </w:tabs>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4A59E9">
      <w:pPr>
        <w:pStyle w:val="PargrafodaLista"/>
        <w:numPr>
          <w:ilvl w:val="1"/>
          <w:numId w:val="23"/>
        </w:numPr>
        <w:tabs>
          <w:tab w:val="left" w:pos="1537"/>
          <w:tab w:val="left" w:pos="1538"/>
          <w:tab w:val="left" w:pos="1843"/>
        </w:tabs>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4A59E9">
      <w:pPr>
        <w:pStyle w:val="PargrafodaLista"/>
        <w:tabs>
          <w:tab w:val="left" w:pos="1537"/>
          <w:tab w:val="left" w:pos="1538"/>
          <w:tab w:val="left" w:pos="1843"/>
        </w:tabs>
        <w:ind w:left="827" w:right="67"/>
      </w:pPr>
    </w:p>
    <w:p w14:paraId="55A2C998" w14:textId="77777777" w:rsidR="005D4337" w:rsidRPr="009D2EF2" w:rsidRDefault="00726D6D" w:rsidP="004A59E9">
      <w:pPr>
        <w:pStyle w:val="PargrafodaLista"/>
        <w:numPr>
          <w:ilvl w:val="2"/>
          <w:numId w:val="23"/>
        </w:numPr>
        <w:tabs>
          <w:tab w:val="left" w:pos="1843"/>
        </w:tabs>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4A59E9">
      <w:pPr>
        <w:pStyle w:val="Corpodetexto"/>
        <w:tabs>
          <w:tab w:val="left" w:pos="1843"/>
        </w:tabs>
        <w:ind w:right="67"/>
        <w:jc w:val="both"/>
        <w:rPr>
          <w:sz w:val="14"/>
        </w:rPr>
      </w:pPr>
    </w:p>
    <w:p w14:paraId="46659A0C" w14:textId="77777777" w:rsidR="005D4337" w:rsidRPr="009D2EF2" w:rsidRDefault="00726D6D" w:rsidP="004A59E9">
      <w:pPr>
        <w:pStyle w:val="PargrafodaLista"/>
        <w:numPr>
          <w:ilvl w:val="1"/>
          <w:numId w:val="23"/>
        </w:numPr>
        <w:tabs>
          <w:tab w:val="left" w:pos="1538"/>
          <w:tab w:val="left" w:pos="1843"/>
        </w:tabs>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lastRenderedPageBreak/>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4A59E9">
      <w:pPr>
        <w:pStyle w:val="PargrafodaLista"/>
        <w:numPr>
          <w:ilvl w:val="2"/>
          <w:numId w:val="23"/>
        </w:numPr>
        <w:tabs>
          <w:tab w:val="left" w:pos="1843"/>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4A59E9">
      <w:pPr>
        <w:tabs>
          <w:tab w:val="left" w:pos="1843"/>
        </w:tabs>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AC876D1" w:rsidR="005D4337" w:rsidRPr="00DF286A" w:rsidRDefault="00726D6D" w:rsidP="004A59E9">
      <w:pPr>
        <w:pStyle w:val="PargrafodaLista"/>
        <w:numPr>
          <w:ilvl w:val="3"/>
          <w:numId w:val="22"/>
        </w:numPr>
        <w:tabs>
          <w:tab w:val="left" w:pos="1843"/>
        </w:tabs>
        <w:ind w:left="851" w:right="67" w:firstLine="19"/>
        <w:rPr>
          <w:rFonts w:ascii="Arial" w:hAnsi="Arial" w:cs="Arial"/>
        </w:rPr>
      </w:pPr>
      <w:r w:rsidRPr="00DF286A">
        <w:rPr>
          <w:rFonts w:ascii="Arial" w:hAnsi="Arial" w:cs="Arial"/>
        </w:rPr>
        <w:t xml:space="preserve">O prazo para início da entrega dos produtos </w:t>
      </w:r>
      <w:r w:rsidR="00B360E9" w:rsidRPr="00DF286A">
        <w:rPr>
          <w:rFonts w:ascii="Arial" w:hAnsi="Arial" w:cs="Arial"/>
        </w:rPr>
        <w:t xml:space="preserve">será ate </w:t>
      </w:r>
      <w:r w:rsidR="00835343" w:rsidRPr="00DF286A">
        <w:rPr>
          <w:rFonts w:ascii="Arial" w:hAnsi="Arial" w:cs="Arial"/>
        </w:rPr>
        <w:t>10</w:t>
      </w:r>
      <w:r w:rsidR="00B360E9" w:rsidRPr="00DF286A">
        <w:rPr>
          <w:rFonts w:ascii="Arial" w:hAnsi="Arial" w:cs="Arial"/>
        </w:rPr>
        <w:t xml:space="preserve"> dias</w:t>
      </w:r>
      <w:r w:rsidRPr="00DF286A">
        <w:rPr>
          <w:rFonts w:ascii="Arial" w:hAnsi="Arial" w:cs="Arial"/>
        </w:rPr>
        <w:t xml:space="preserve">, após </w:t>
      </w:r>
      <w:r w:rsidR="00B360E9" w:rsidRPr="00DF286A">
        <w:rPr>
          <w:rFonts w:ascii="Arial" w:hAnsi="Arial" w:cs="Arial"/>
        </w:rPr>
        <w:t>e emissão da nota de empenho</w:t>
      </w:r>
      <w:r w:rsidR="00BE2DAA" w:rsidRPr="00DF286A">
        <w:rPr>
          <w:rFonts w:ascii="Arial" w:hAnsi="Arial" w:cs="Arial"/>
        </w:rPr>
        <w:t>.</w:t>
      </w:r>
    </w:p>
    <w:p w14:paraId="0BCF6150" w14:textId="77777777" w:rsidR="005D4337" w:rsidRPr="009D2EF2" w:rsidRDefault="005D4337" w:rsidP="004A59E9">
      <w:pPr>
        <w:pStyle w:val="Corpodetexto"/>
        <w:tabs>
          <w:tab w:val="left" w:pos="1843"/>
        </w:tabs>
        <w:ind w:right="67"/>
        <w:jc w:val="both"/>
        <w:rPr>
          <w:sz w:val="20"/>
        </w:rPr>
      </w:pPr>
    </w:p>
    <w:p w14:paraId="2DD4EA8B" w14:textId="7E70EB40" w:rsidR="005D4337" w:rsidRPr="009D2EF2" w:rsidRDefault="00726D6D" w:rsidP="004A59E9">
      <w:pPr>
        <w:pStyle w:val="PargrafodaLista"/>
        <w:numPr>
          <w:ilvl w:val="0"/>
          <w:numId w:val="21"/>
        </w:numPr>
        <w:tabs>
          <w:tab w:val="left" w:pos="1535"/>
          <w:tab w:val="left" w:pos="1536"/>
          <w:tab w:val="left" w:pos="1843"/>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4A59E9">
      <w:pPr>
        <w:pStyle w:val="Corpodetexto"/>
        <w:tabs>
          <w:tab w:val="left" w:pos="1843"/>
        </w:tabs>
        <w:ind w:right="67"/>
        <w:jc w:val="both"/>
        <w:rPr>
          <w:rFonts w:ascii="Arial"/>
          <w:b/>
          <w:sz w:val="21"/>
        </w:rPr>
      </w:pPr>
    </w:p>
    <w:p w14:paraId="2FA57BA6" w14:textId="08DF9890" w:rsidR="00266139" w:rsidRPr="009D2EF2" w:rsidRDefault="00182A00" w:rsidP="004A59E9">
      <w:pPr>
        <w:pStyle w:val="NormalWeb"/>
        <w:shd w:val="clear" w:color="auto" w:fill="FFFFFF"/>
        <w:tabs>
          <w:tab w:val="left" w:pos="1843"/>
        </w:tabs>
        <w:spacing w:before="0" w:beforeAutospacing="0" w:after="0" w:afterAutospacing="0"/>
        <w:ind w:left="1147" w:right="67"/>
        <w:jc w:val="both"/>
      </w:pPr>
      <w:bookmarkStart w:id="3" w:name="_Hlk156251211"/>
      <w:r w:rsidRPr="009D2EF2">
        <w:t xml:space="preserve"> Secretaria Municipal de </w:t>
      </w:r>
      <w:r w:rsidR="004F701C">
        <w:t>Saúde e Vigilância Sanitária</w:t>
      </w:r>
      <w:r w:rsidRPr="009D2EF2">
        <w:t xml:space="preserve"> – SEMU</w:t>
      </w:r>
      <w:r w:rsidR="00835343" w:rsidRPr="009D2EF2">
        <w:t>SA</w:t>
      </w:r>
    </w:p>
    <w:bookmarkEnd w:id="3"/>
    <w:p w14:paraId="49AA6612" w14:textId="6A0E4081" w:rsidR="0016251A" w:rsidRDefault="0016251A" w:rsidP="00DF286A">
      <w:pPr>
        <w:pStyle w:val="NormalWeb"/>
        <w:shd w:val="clear" w:color="auto" w:fill="FFFFFF"/>
        <w:tabs>
          <w:tab w:val="left" w:pos="1843"/>
        </w:tabs>
        <w:spacing w:before="0" w:beforeAutospacing="0" w:after="0" w:afterAutospacing="0"/>
        <w:ind w:left="1147" w:right="67"/>
        <w:jc w:val="both"/>
      </w:pPr>
    </w:p>
    <w:p w14:paraId="7A854EFE" w14:textId="1978EC81" w:rsidR="005D4337" w:rsidRPr="00DF286A" w:rsidRDefault="00726D6D" w:rsidP="004A59E9">
      <w:pPr>
        <w:pStyle w:val="Ttulo4"/>
        <w:numPr>
          <w:ilvl w:val="1"/>
          <w:numId w:val="21"/>
        </w:numPr>
        <w:tabs>
          <w:tab w:val="left" w:pos="1535"/>
          <w:tab w:val="left" w:pos="1536"/>
          <w:tab w:val="left" w:pos="1843"/>
        </w:tabs>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p>
    <w:p w14:paraId="2F829EC0" w14:textId="77777777" w:rsidR="00DF286A" w:rsidRPr="009D2EF2" w:rsidRDefault="00DF286A" w:rsidP="00DF286A">
      <w:pPr>
        <w:pStyle w:val="Ttulo4"/>
        <w:tabs>
          <w:tab w:val="left" w:pos="1535"/>
          <w:tab w:val="left" w:pos="1536"/>
          <w:tab w:val="left" w:pos="1843"/>
        </w:tabs>
        <w:ind w:left="1535" w:right="67"/>
        <w:jc w:val="both"/>
      </w:pPr>
    </w:p>
    <w:p w14:paraId="656E2FFE" w14:textId="014F92E6" w:rsidR="00B360E9" w:rsidRPr="009D2EF2" w:rsidRDefault="00726D6D" w:rsidP="004A59E9">
      <w:pPr>
        <w:pStyle w:val="PargrafodaLista"/>
        <w:numPr>
          <w:ilvl w:val="2"/>
          <w:numId w:val="21"/>
        </w:numPr>
        <w:tabs>
          <w:tab w:val="left" w:pos="1709"/>
          <w:tab w:val="left" w:pos="1843"/>
        </w:tabs>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4A59E9">
      <w:pPr>
        <w:pStyle w:val="PargrafodaLista"/>
        <w:tabs>
          <w:tab w:val="left" w:pos="1709"/>
          <w:tab w:val="left" w:pos="1843"/>
        </w:tabs>
        <w:ind w:left="1048" w:right="67"/>
        <w:rPr>
          <w:rFonts w:ascii="Times New Roman"/>
          <w:sz w:val="28"/>
        </w:rPr>
      </w:pPr>
    </w:p>
    <w:p w14:paraId="3D2A19BC" w14:textId="4F15E35C" w:rsidR="005D4337" w:rsidRPr="009D2EF2" w:rsidRDefault="00726D6D" w:rsidP="004A59E9">
      <w:pPr>
        <w:pStyle w:val="Ttulo4"/>
        <w:numPr>
          <w:ilvl w:val="1"/>
          <w:numId w:val="21"/>
        </w:numPr>
        <w:tabs>
          <w:tab w:val="left" w:pos="1535"/>
          <w:tab w:val="left" w:pos="1536"/>
          <w:tab w:val="left" w:pos="1843"/>
          <w:tab w:val="left" w:pos="4420"/>
        </w:tabs>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p>
    <w:p w14:paraId="132A1718" w14:textId="77777777" w:rsidR="005D4337" w:rsidRPr="009D2EF2" w:rsidRDefault="00726D6D" w:rsidP="004A59E9">
      <w:pPr>
        <w:pStyle w:val="PargrafodaLista"/>
        <w:numPr>
          <w:ilvl w:val="2"/>
          <w:numId w:val="21"/>
        </w:numPr>
        <w:tabs>
          <w:tab w:val="left" w:pos="1843"/>
          <w:tab w:val="left" w:pos="1930"/>
        </w:tabs>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4A59E9">
      <w:pPr>
        <w:pStyle w:val="PargrafodaLista"/>
        <w:numPr>
          <w:ilvl w:val="2"/>
          <w:numId w:val="21"/>
        </w:numPr>
        <w:tabs>
          <w:tab w:val="left" w:pos="1843"/>
          <w:tab w:val="left" w:pos="1930"/>
        </w:tabs>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4A59E9">
      <w:pPr>
        <w:pStyle w:val="PargrafodaLista"/>
        <w:numPr>
          <w:ilvl w:val="2"/>
          <w:numId w:val="21"/>
        </w:numPr>
        <w:tabs>
          <w:tab w:val="left" w:pos="1843"/>
          <w:tab w:val="left" w:pos="1930"/>
        </w:tabs>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4A59E9">
      <w:pPr>
        <w:pStyle w:val="PargrafodaLista"/>
        <w:numPr>
          <w:ilvl w:val="2"/>
          <w:numId w:val="21"/>
        </w:numPr>
        <w:tabs>
          <w:tab w:val="left" w:pos="1843"/>
          <w:tab w:val="left" w:pos="1927"/>
        </w:tabs>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4A59E9">
      <w:pPr>
        <w:pStyle w:val="Corpodetexto"/>
        <w:tabs>
          <w:tab w:val="left" w:pos="1843"/>
        </w:tabs>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580A51" w:rsidRDefault="00580A51">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580A51" w:rsidRDefault="00580A51">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4A59E9">
      <w:pPr>
        <w:pStyle w:val="PargrafodaLista"/>
        <w:numPr>
          <w:ilvl w:val="2"/>
          <w:numId w:val="28"/>
        </w:numPr>
        <w:tabs>
          <w:tab w:val="left" w:pos="1555"/>
          <w:tab w:val="left" w:pos="1843"/>
        </w:tabs>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É de responsabilidade do cadastrado conferir a exatidão dos seus dados cadastrais nos Sistemas</w:t>
      </w:r>
      <w:r w:rsidRPr="009D2EF2">
        <w:rPr>
          <w:spacing w:val="-59"/>
        </w:rPr>
        <w:t xml:space="preserve"> </w:t>
      </w:r>
      <w:r w:rsidRPr="009D2EF2">
        <w:lastRenderedPageBreak/>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4A59E9">
      <w:pPr>
        <w:pStyle w:val="PargrafodaLista"/>
        <w:numPr>
          <w:ilvl w:val="2"/>
          <w:numId w:val="28"/>
        </w:numPr>
        <w:tabs>
          <w:tab w:val="left" w:pos="1843"/>
        </w:tabs>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4A59E9">
      <w:pPr>
        <w:pStyle w:val="Corpodetexto"/>
        <w:tabs>
          <w:tab w:val="left" w:pos="1843"/>
        </w:tabs>
        <w:ind w:right="67"/>
        <w:jc w:val="both"/>
        <w:rPr>
          <w:sz w:val="16"/>
        </w:rPr>
      </w:pPr>
    </w:p>
    <w:p w14:paraId="5DBE6E6B" w14:textId="77777777" w:rsidR="005D4337" w:rsidRPr="009D2EF2" w:rsidRDefault="00726D6D" w:rsidP="004A59E9">
      <w:pPr>
        <w:pStyle w:val="Ttulo4"/>
        <w:numPr>
          <w:ilvl w:val="1"/>
          <w:numId w:val="28"/>
        </w:numPr>
        <w:tabs>
          <w:tab w:val="left" w:pos="1535"/>
          <w:tab w:val="left" w:pos="1536"/>
          <w:tab w:val="left" w:pos="1843"/>
        </w:tabs>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4A59E9">
      <w:pPr>
        <w:pStyle w:val="PargrafodaLista"/>
        <w:numPr>
          <w:ilvl w:val="2"/>
          <w:numId w:val="28"/>
        </w:numPr>
        <w:tabs>
          <w:tab w:val="left" w:pos="1843"/>
        </w:tabs>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4A59E9">
      <w:pPr>
        <w:pStyle w:val="PargrafodaLista"/>
        <w:numPr>
          <w:ilvl w:val="2"/>
          <w:numId w:val="28"/>
        </w:numPr>
        <w:tabs>
          <w:tab w:val="left" w:pos="1843"/>
        </w:tabs>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4A59E9">
      <w:pPr>
        <w:pStyle w:val="PargrafodaLista"/>
        <w:numPr>
          <w:ilvl w:val="2"/>
          <w:numId w:val="28"/>
        </w:numPr>
        <w:tabs>
          <w:tab w:val="left" w:pos="1843"/>
        </w:tabs>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4A59E9">
      <w:pPr>
        <w:pStyle w:val="PargrafodaLista"/>
        <w:numPr>
          <w:ilvl w:val="2"/>
          <w:numId w:val="28"/>
        </w:numPr>
        <w:tabs>
          <w:tab w:val="left" w:pos="1843"/>
        </w:tabs>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4A59E9">
      <w:pPr>
        <w:pStyle w:val="PargrafodaLista"/>
        <w:numPr>
          <w:ilvl w:val="2"/>
          <w:numId w:val="28"/>
        </w:numPr>
        <w:tabs>
          <w:tab w:val="left" w:pos="1843"/>
        </w:tabs>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4A59E9">
      <w:pPr>
        <w:pStyle w:val="PargrafodaLista"/>
        <w:numPr>
          <w:ilvl w:val="2"/>
          <w:numId w:val="28"/>
        </w:numPr>
        <w:tabs>
          <w:tab w:val="left" w:pos="1843"/>
        </w:tabs>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4A59E9">
      <w:pPr>
        <w:pStyle w:val="PargrafodaLista"/>
        <w:numPr>
          <w:ilvl w:val="2"/>
          <w:numId w:val="28"/>
        </w:numPr>
        <w:tabs>
          <w:tab w:val="left" w:pos="1843"/>
        </w:tabs>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4A59E9">
      <w:pPr>
        <w:pStyle w:val="PargrafodaLista"/>
        <w:numPr>
          <w:ilvl w:val="2"/>
          <w:numId w:val="28"/>
        </w:numPr>
        <w:tabs>
          <w:tab w:val="left" w:pos="1843"/>
        </w:tabs>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4A59E9">
      <w:pPr>
        <w:pStyle w:val="PargrafodaLista"/>
        <w:numPr>
          <w:ilvl w:val="2"/>
          <w:numId w:val="28"/>
        </w:numPr>
        <w:tabs>
          <w:tab w:val="left" w:pos="1843"/>
        </w:tabs>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4A59E9">
      <w:pPr>
        <w:pStyle w:val="PargrafodaLista"/>
        <w:numPr>
          <w:ilvl w:val="2"/>
          <w:numId w:val="28"/>
        </w:numPr>
        <w:tabs>
          <w:tab w:val="left" w:pos="1843"/>
          <w:tab w:val="left" w:pos="2249"/>
        </w:tabs>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4A59E9">
      <w:pPr>
        <w:pStyle w:val="PargrafodaLista"/>
        <w:numPr>
          <w:ilvl w:val="1"/>
          <w:numId w:val="28"/>
        </w:numPr>
        <w:tabs>
          <w:tab w:val="left" w:pos="1538"/>
          <w:tab w:val="left" w:pos="1843"/>
        </w:tabs>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4A59E9">
      <w:pPr>
        <w:pStyle w:val="PargrafodaLista"/>
        <w:numPr>
          <w:ilvl w:val="1"/>
          <w:numId w:val="28"/>
        </w:numPr>
        <w:tabs>
          <w:tab w:val="left" w:pos="1536"/>
          <w:tab w:val="left" w:pos="1843"/>
        </w:tabs>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4A59E9">
      <w:pPr>
        <w:pStyle w:val="PargrafodaLista"/>
        <w:numPr>
          <w:ilvl w:val="1"/>
          <w:numId w:val="28"/>
        </w:numPr>
        <w:tabs>
          <w:tab w:val="left" w:pos="1538"/>
          <w:tab w:val="left" w:pos="1843"/>
        </w:tabs>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lastRenderedPageBreak/>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4A59E9">
      <w:pPr>
        <w:pStyle w:val="PargrafodaLista"/>
        <w:numPr>
          <w:ilvl w:val="1"/>
          <w:numId w:val="28"/>
        </w:numPr>
        <w:tabs>
          <w:tab w:val="left" w:pos="1538"/>
          <w:tab w:val="left" w:pos="1843"/>
        </w:tabs>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4A59E9">
      <w:pPr>
        <w:pStyle w:val="Corpodetexto"/>
        <w:tabs>
          <w:tab w:val="left" w:pos="1843"/>
        </w:tabs>
        <w:ind w:left="851" w:right="67"/>
        <w:jc w:val="both"/>
        <w:rPr>
          <w:sz w:val="25"/>
        </w:rPr>
      </w:pPr>
    </w:p>
    <w:p w14:paraId="0092676A" w14:textId="7EB1E18A" w:rsidR="005D4337" w:rsidRPr="00941C7F" w:rsidRDefault="00726D6D" w:rsidP="004A59E9">
      <w:pPr>
        <w:pStyle w:val="Ttulo4"/>
        <w:numPr>
          <w:ilvl w:val="1"/>
          <w:numId w:val="28"/>
        </w:numPr>
        <w:tabs>
          <w:tab w:val="left" w:pos="1536"/>
          <w:tab w:val="left" w:pos="1843"/>
          <w:tab w:val="left" w:pos="4107"/>
        </w:tabs>
        <w:ind w:left="851" w:right="67" w:firstLine="0"/>
        <w:jc w:val="both"/>
        <w:rPr>
          <w:b w:val="0"/>
          <w:bCs w:val="0"/>
        </w:rPr>
      </w:pPr>
      <w:r w:rsidRPr="00941C7F">
        <w:t>Em</w:t>
      </w:r>
      <w:r w:rsidRPr="00941C7F">
        <w:rPr>
          <w:spacing w:val="-6"/>
        </w:rPr>
        <w:t xml:space="preserve"> </w:t>
      </w:r>
      <w:r w:rsidRPr="00941C7F">
        <w:t>tempo,</w:t>
      </w:r>
      <w:r w:rsidRPr="00941C7F">
        <w:rPr>
          <w:spacing w:val="-2"/>
        </w:rPr>
        <w:t xml:space="preserve"> </w:t>
      </w:r>
      <w:r w:rsidRPr="00941C7F">
        <w:t>será</w:t>
      </w:r>
      <w:r w:rsidRPr="00941C7F">
        <w:rPr>
          <w:spacing w:val="-7"/>
        </w:rPr>
        <w:t xml:space="preserve"> </w:t>
      </w:r>
      <w:r w:rsidRPr="00941C7F">
        <w:t>analisado</w:t>
      </w:r>
      <w:r w:rsidRPr="00941C7F">
        <w:rPr>
          <w:spacing w:val="-1"/>
        </w:rPr>
        <w:t xml:space="preserve"> </w:t>
      </w:r>
      <w:r w:rsidRPr="00941C7F">
        <w:t>também:</w:t>
      </w:r>
      <w:r w:rsidR="004F4493" w:rsidRPr="00941C7F">
        <w:t xml:space="preserve"> </w:t>
      </w:r>
      <w:r w:rsidRPr="00941C7F">
        <w:rPr>
          <w:b w:val="0"/>
          <w:bCs w:val="0"/>
        </w:rPr>
        <w:t>Suspensos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participar</w:t>
      </w:r>
      <w:r w:rsidRPr="00941C7F">
        <w:rPr>
          <w:b w:val="0"/>
          <w:bCs w:val="0"/>
          <w:spacing w:val="14"/>
        </w:rPr>
        <w:t xml:space="preserve"> </w:t>
      </w:r>
      <w:r w:rsidRPr="00941C7F">
        <w:rPr>
          <w:b w:val="0"/>
          <w:bCs w:val="0"/>
        </w:rPr>
        <w:t>de</w:t>
      </w:r>
      <w:r w:rsidRPr="00941C7F">
        <w:rPr>
          <w:b w:val="0"/>
          <w:bCs w:val="0"/>
          <w:spacing w:val="13"/>
        </w:rPr>
        <w:t xml:space="preserve"> </w:t>
      </w:r>
      <w:r w:rsidRPr="00941C7F">
        <w:rPr>
          <w:b w:val="0"/>
          <w:bCs w:val="0"/>
        </w:rPr>
        <w:t>licitações</w:t>
      </w:r>
      <w:r w:rsidRPr="00941C7F">
        <w:rPr>
          <w:b w:val="0"/>
          <w:bCs w:val="0"/>
          <w:spacing w:val="13"/>
        </w:rPr>
        <w:t xml:space="preserve"> </w:t>
      </w:r>
      <w:r w:rsidRPr="00941C7F">
        <w:rPr>
          <w:b w:val="0"/>
          <w:bCs w:val="0"/>
        </w:rPr>
        <w:t>e</w:t>
      </w:r>
      <w:r w:rsidRPr="00941C7F">
        <w:rPr>
          <w:b w:val="0"/>
          <w:bCs w:val="0"/>
          <w:spacing w:val="13"/>
        </w:rPr>
        <w:t xml:space="preserve"> </w:t>
      </w:r>
      <w:r w:rsidRPr="00941C7F">
        <w:rPr>
          <w:b w:val="0"/>
          <w:bCs w:val="0"/>
        </w:rPr>
        <w:t>impedidos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contratar</w:t>
      </w:r>
      <w:r w:rsidRPr="00941C7F">
        <w:rPr>
          <w:b w:val="0"/>
          <w:bCs w:val="0"/>
          <w:spacing w:val="15"/>
        </w:rPr>
        <w:t xml:space="preserve"> </w:t>
      </w:r>
      <w:r w:rsidRPr="00941C7F">
        <w:rPr>
          <w:b w:val="0"/>
          <w:bCs w:val="0"/>
        </w:rPr>
        <w:t>com</w:t>
      </w:r>
      <w:r w:rsidRPr="00941C7F">
        <w:rPr>
          <w:b w:val="0"/>
          <w:bCs w:val="0"/>
          <w:spacing w:val="14"/>
        </w:rPr>
        <w:t xml:space="preserve"> </w:t>
      </w:r>
      <w:r w:rsidRPr="00941C7F">
        <w:rPr>
          <w:b w:val="0"/>
          <w:bCs w:val="0"/>
        </w:rPr>
        <w:t>a</w:t>
      </w:r>
      <w:r w:rsidRPr="00941C7F">
        <w:rPr>
          <w:b w:val="0"/>
          <w:bCs w:val="0"/>
          <w:spacing w:val="13"/>
        </w:rPr>
        <w:t xml:space="preserve"> </w:t>
      </w:r>
      <w:r w:rsidRPr="00941C7F">
        <w:rPr>
          <w:b w:val="0"/>
          <w:bCs w:val="0"/>
        </w:rPr>
        <w:t>Prefeitura</w:t>
      </w:r>
      <w:r w:rsidR="00835343" w:rsidRPr="00941C7F">
        <w:rPr>
          <w:b w:val="0"/>
          <w:bCs w:val="0"/>
          <w:spacing w:val="14"/>
        </w:rPr>
        <w:t xml:space="preserve"> de Vale do Anari</w:t>
      </w:r>
      <w:r w:rsidRPr="00941C7F">
        <w:rPr>
          <w:b w:val="0"/>
          <w:bCs w:val="0"/>
        </w:rPr>
        <w:t>/RO,</w:t>
      </w:r>
      <w:r w:rsidRPr="00941C7F">
        <w:rPr>
          <w:b w:val="0"/>
          <w:bCs w:val="0"/>
          <w:spacing w:val="3"/>
        </w:rPr>
        <w:t xml:space="preserve"> </w:t>
      </w:r>
      <w:r w:rsidRPr="00941C7F">
        <w:rPr>
          <w:b w:val="0"/>
          <w:bCs w:val="0"/>
        </w:rPr>
        <w:t>nos</w:t>
      </w:r>
      <w:r w:rsidRPr="00941C7F">
        <w:rPr>
          <w:b w:val="0"/>
          <w:bCs w:val="0"/>
          <w:spacing w:val="-1"/>
        </w:rPr>
        <w:t xml:space="preserve"> </w:t>
      </w:r>
      <w:r w:rsidRPr="00941C7F">
        <w:rPr>
          <w:b w:val="0"/>
          <w:bCs w:val="0"/>
        </w:rPr>
        <w:t>termos</w:t>
      </w:r>
      <w:r w:rsidRPr="00941C7F">
        <w:rPr>
          <w:b w:val="0"/>
          <w:bCs w:val="0"/>
          <w:spacing w:val="1"/>
        </w:rPr>
        <w:t xml:space="preserve"> </w:t>
      </w:r>
      <w:r w:rsidRPr="00941C7F">
        <w:rPr>
          <w:b w:val="0"/>
          <w:bCs w:val="0"/>
        </w:rPr>
        <w:t>do</w:t>
      </w:r>
      <w:r w:rsidRPr="00941C7F">
        <w:rPr>
          <w:b w:val="0"/>
          <w:bCs w:val="0"/>
          <w:spacing w:val="3"/>
        </w:rPr>
        <w:t xml:space="preserve"> </w:t>
      </w:r>
      <w:r w:rsidRPr="00941C7F">
        <w:rPr>
          <w:b w:val="0"/>
          <w:bCs w:val="0"/>
        </w:rPr>
        <w:t>Art.</w:t>
      </w:r>
      <w:r w:rsidRPr="00941C7F">
        <w:rPr>
          <w:b w:val="0"/>
          <w:bCs w:val="0"/>
          <w:spacing w:val="3"/>
        </w:rPr>
        <w:t xml:space="preserve"> </w:t>
      </w:r>
      <w:r w:rsidRPr="00941C7F">
        <w:rPr>
          <w:b w:val="0"/>
          <w:bCs w:val="0"/>
        </w:rPr>
        <w:t>87,</w:t>
      </w:r>
      <w:r w:rsidRPr="00941C7F">
        <w:rPr>
          <w:b w:val="0"/>
          <w:bCs w:val="0"/>
          <w:spacing w:val="3"/>
        </w:rPr>
        <w:t xml:space="preserve"> </w:t>
      </w:r>
      <w:r w:rsidRPr="00941C7F">
        <w:rPr>
          <w:b w:val="0"/>
          <w:bCs w:val="0"/>
        </w:rPr>
        <w:t>III,</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Pr="00941C7F">
        <w:rPr>
          <w:b w:val="0"/>
          <w:bCs w:val="0"/>
          <w:spacing w:val="3"/>
        </w:rPr>
        <w:t xml:space="preserve"> </w:t>
      </w:r>
      <w:r w:rsidRPr="00941C7F">
        <w:rPr>
          <w:b w:val="0"/>
          <w:bCs w:val="0"/>
        </w:rPr>
        <w:t>n.</w:t>
      </w:r>
      <w:r w:rsidRPr="00941C7F">
        <w:rPr>
          <w:b w:val="0"/>
          <w:bCs w:val="0"/>
          <w:spacing w:val="3"/>
        </w:rPr>
        <w:t xml:space="preserve"> </w:t>
      </w:r>
      <w:r w:rsidRPr="00941C7F">
        <w:rPr>
          <w:b w:val="0"/>
          <w:bCs w:val="0"/>
        </w:rPr>
        <w:t>8.666/1993 e</w:t>
      </w:r>
      <w:r w:rsidRPr="00941C7F">
        <w:rPr>
          <w:b w:val="0"/>
          <w:bCs w:val="0"/>
          <w:spacing w:val="1"/>
        </w:rPr>
        <w:t xml:space="preserve"> </w:t>
      </w:r>
      <w:r w:rsidRPr="00941C7F">
        <w:rPr>
          <w:b w:val="0"/>
          <w:bCs w:val="0"/>
        </w:rPr>
        <w:t>do</w:t>
      </w:r>
      <w:r w:rsidRPr="00941C7F">
        <w:rPr>
          <w:b w:val="0"/>
          <w:bCs w:val="0"/>
          <w:spacing w:val="1"/>
        </w:rPr>
        <w:t xml:space="preserve"> </w:t>
      </w:r>
      <w:r w:rsidRPr="00941C7F">
        <w:rPr>
          <w:b w:val="0"/>
          <w:bCs w:val="0"/>
        </w:rPr>
        <w:t>Art.</w:t>
      </w:r>
      <w:r w:rsidRPr="00941C7F">
        <w:rPr>
          <w:b w:val="0"/>
          <w:bCs w:val="0"/>
          <w:spacing w:val="3"/>
        </w:rPr>
        <w:t xml:space="preserve"> </w:t>
      </w:r>
      <w:r w:rsidRPr="00941C7F">
        <w:rPr>
          <w:b w:val="0"/>
          <w:bCs w:val="0"/>
        </w:rPr>
        <w:t>7º</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00A86549" w:rsidRPr="00941C7F">
        <w:rPr>
          <w:b w:val="0"/>
          <w:bCs w:val="0"/>
        </w:rPr>
        <w:t xml:space="preserve"> </w:t>
      </w:r>
      <w:r w:rsidRPr="00941C7F">
        <w:rPr>
          <w:b w:val="0"/>
          <w:bCs w:val="0"/>
        </w:rPr>
        <w:t>n.</w:t>
      </w:r>
      <w:r w:rsidRPr="00941C7F">
        <w:rPr>
          <w:b w:val="0"/>
          <w:bCs w:val="0"/>
          <w:spacing w:val="1"/>
        </w:rPr>
        <w:t xml:space="preserve"> </w:t>
      </w:r>
      <w:r w:rsidRPr="00941C7F">
        <w:rPr>
          <w:b w:val="0"/>
          <w:bCs w:val="0"/>
        </w:rPr>
        <w:t>10.520/2002;</w:t>
      </w:r>
      <w:r w:rsidRPr="00941C7F">
        <w:rPr>
          <w:b w:val="0"/>
          <w:bCs w:val="0"/>
          <w:spacing w:val="-1"/>
        </w:rPr>
        <w:t xml:space="preserve"> </w:t>
      </w:r>
      <w:r w:rsidRPr="00941C7F">
        <w:rPr>
          <w:b w:val="0"/>
          <w:bCs w:val="0"/>
        </w:rPr>
        <w:t>(até</w:t>
      </w:r>
      <w:r w:rsidRPr="00941C7F">
        <w:rPr>
          <w:b w:val="0"/>
          <w:bCs w:val="0"/>
          <w:spacing w:val="-5"/>
        </w:rPr>
        <w:t xml:space="preserve"> </w:t>
      </w:r>
      <w:r w:rsidRPr="00941C7F">
        <w:rPr>
          <w:b w:val="0"/>
          <w:bCs w:val="0"/>
        </w:rPr>
        <w:t>que</w:t>
      </w:r>
      <w:r w:rsidRPr="00941C7F">
        <w:rPr>
          <w:b w:val="0"/>
          <w:bCs w:val="0"/>
          <w:spacing w:val="-5"/>
        </w:rPr>
        <w:t xml:space="preserve"> </w:t>
      </w:r>
      <w:r w:rsidRPr="00941C7F">
        <w:rPr>
          <w:b w:val="0"/>
          <w:bCs w:val="0"/>
        </w:rPr>
        <w:t>se</w:t>
      </w:r>
      <w:r w:rsidRPr="00941C7F">
        <w:rPr>
          <w:b w:val="0"/>
          <w:bCs w:val="0"/>
          <w:spacing w:val="-2"/>
        </w:rPr>
        <w:t xml:space="preserve"> </w:t>
      </w:r>
      <w:r w:rsidRPr="00941C7F">
        <w:rPr>
          <w:b w:val="0"/>
          <w:bCs w:val="0"/>
        </w:rPr>
        <w:t>encerre os</w:t>
      </w:r>
      <w:r w:rsidRPr="00941C7F">
        <w:rPr>
          <w:b w:val="0"/>
          <w:bCs w:val="0"/>
          <w:spacing w:val="-5"/>
        </w:rPr>
        <w:t xml:space="preserve"> </w:t>
      </w:r>
      <w:r w:rsidRPr="00941C7F">
        <w:rPr>
          <w:b w:val="0"/>
          <w:bCs w:val="0"/>
        </w:rPr>
        <w:t>prazos</w:t>
      </w:r>
      <w:r w:rsidRPr="00941C7F">
        <w:rPr>
          <w:b w:val="0"/>
          <w:bCs w:val="0"/>
          <w:spacing w:val="-1"/>
        </w:rPr>
        <w:t xml:space="preserve"> </w:t>
      </w:r>
      <w:r w:rsidRPr="00941C7F">
        <w:rPr>
          <w:b w:val="0"/>
          <w:bCs w:val="0"/>
        </w:rPr>
        <w:t>das</w:t>
      </w:r>
      <w:r w:rsidRPr="00941C7F">
        <w:rPr>
          <w:b w:val="0"/>
          <w:bCs w:val="0"/>
          <w:spacing w:val="-1"/>
        </w:rPr>
        <w:t xml:space="preserve"> </w:t>
      </w:r>
      <w:r w:rsidRPr="00941C7F">
        <w:rPr>
          <w:b w:val="0"/>
          <w:bCs w:val="0"/>
        </w:rPr>
        <w:t>sanções);</w:t>
      </w:r>
    </w:p>
    <w:p w14:paraId="0B960110" w14:textId="77777777" w:rsidR="005D4337" w:rsidRPr="009D2EF2" w:rsidRDefault="00726D6D" w:rsidP="004A59E9">
      <w:pPr>
        <w:pStyle w:val="PargrafodaLista"/>
        <w:numPr>
          <w:ilvl w:val="2"/>
          <w:numId w:val="28"/>
        </w:numPr>
        <w:tabs>
          <w:tab w:val="left" w:pos="1843"/>
        </w:tabs>
        <w:ind w:left="851" w:right="67" w:firstLine="0"/>
      </w:pPr>
      <w:r w:rsidRPr="00941C7F">
        <w:t>Declarados inidôneos para licitar ou contratar com a Administração Pública, na fo</w:t>
      </w:r>
      <w:r w:rsidRPr="009D2EF2">
        <w:t>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580A51" w:rsidRDefault="00580A51">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580A51" w:rsidRDefault="00580A51">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4A59E9">
      <w:pPr>
        <w:pStyle w:val="PargrafodaLista"/>
        <w:numPr>
          <w:ilvl w:val="1"/>
          <w:numId w:val="20"/>
        </w:numPr>
        <w:tabs>
          <w:tab w:val="left" w:pos="1270"/>
          <w:tab w:val="left" w:pos="1843"/>
        </w:tabs>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4A59E9">
      <w:pPr>
        <w:pStyle w:val="PargrafodaLista"/>
        <w:numPr>
          <w:ilvl w:val="1"/>
          <w:numId w:val="20"/>
        </w:numPr>
        <w:tabs>
          <w:tab w:val="left" w:pos="1270"/>
          <w:tab w:val="left" w:pos="1843"/>
        </w:tabs>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4A59E9">
      <w:pPr>
        <w:pStyle w:val="PargrafodaLista"/>
        <w:numPr>
          <w:ilvl w:val="1"/>
          <w:numId w:val="20"/>
        </w:numPr>
        <w:tabs>
          <w:tab w:val="left" w:pos="1267"/>
          <w:tab w:val="left" w:pos="1843"/>
        </w:tabs>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4A59E9">
      <w:pPr>
        <w:pStyle w:val="PargrafodaLista"/>
        <w:numPr>
          <w:ilvl w:val="2"/>
          <w:numId w:val="20"/>
        </w:numPr>
        <w:tabs>
          <w:tab w:val="left" w:pos="1843"/>
        </w:tabs>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4A59E9">
      <w:pPr>
        <w:pStyle w:val="PargrafodaLista"/>
        <w:numPr>
          <w:ilvl w:val="2"/>
          <w:numId w:val="20"/>
        </w:numPr>
        <w:tabs>
          <w:tab w:val="left" w:pos="1843"/>
        </w:tabs>
        <w:ind w:left="851" w:right="67" w:firstLine="0"/>
      </w:pPr>
      <w:r w:rsidRPr="009D2EF2">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lastRenderedPageBreak/>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4A59E9">
      <w:pPr>
        <w:pStyle w:val="PargrafodaLista"/>
        <w:numPr>
          <w:ilvl w:val="2"/>
          <w:numId w:val="20"/>
        </w:numPr>
        <w:tabs>
          <w:tab w:val="left" w:pos="1843"/>
        </w:tabs>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4A59E9">
      <w:pPr>
        <w:tabs>
          <w:tab w:val="left" w:pos="1843"/>
        </w:tabs>
        <w:ind w:left="851" w:right="67"/>
        <w:jc w:val="both"/>
      </w:pPr>
    </w:p>
    <w:p w14:paraId="7E5BCDB2" w14:textId="77777777" w:rsidR="005D4337" w:rsidRPr="009D2EF2" w:rsidRDefault="00726D6D" w:rsidP="004A59E9">
      <w:pPr>
        <w:pStyle w:val="PargrafodaLista"/>
        <w:numPr>
          <w:ilvl w:val="2"/>
          <w:numId w:val="20"/>
        </w:numPr>
        <w:tabs>
          <w:tab w:val="left" w:pos="1843"/>
        </w:tabs>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4A59E9">
      <w:pPr>
        <w:pStyle w:val="PargrafodaLista"/>
        <w:numPr>
          <w:ilvl w:val="2"/>
          <w:numId w:val="20"/>
        </w:numPr>
        <w:tabs>
          <w:tab w:val="left" w:pos="1843"/>
        </w:tabs>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4A59E9">
      <w:pPr>
        <w:pStyle w:val="PargrafodaLista"/>
        <w:numPr>
          <w:ilvl w:val="2"/>
          <w:numId w:val="20"/>
        </w:numPr>
        <w:tabs>
          <w:tab w:val="left" w:pos="1843"/>
        </w:tabs>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4A59E9">
      <w:pPr>
        <w:pStyle w:val="PargrafodaLista"/>
        <w:numPr>
          <w:ilvl w:val="3"/>
          <w:numId w:val="20"/>
        </w:numPr>
        <w:tabs>
          <w:tab w:val="left" w:pos="1843"/>
        </w:tabs>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4A59E9">
      <w:pPr>
        <w:pStyle w:val="PargrafodaLista"/>
        <w:numPr>
          <w:ilvl w:val="3"/>
          <w:numId w:val="20"/>
        </w:numPr>
        <w:tabs>
          <w:tab w:val="left" w:pos="1843"/>
        </w:tabs>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4A59E9">
      <w:pPr>
        <w:pStyle w:val="PargrafodaLista"/>
        <w:numPr>
          <w:ilvl w:val="2"/>
          <w:numId w:val="20"/>
        </w:numPr>
        <w:tabs>
          <w:tab w:val="left" w:pos="1843"/>
        </w:tabs>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4A59E9">
      <w:pPr>
        <w:pStyle w:val="PargrafodaLista"/>
        <w:numPr>
          <w:ilvl w:val="3"/>
          <w:numId w:val="20"/>
        </w:numPr>
        <w:tabs>
          <w:tab w:val="left" w:pos="1843"/>
        </w:tabs>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4A59E9">
      <w:pPr>
        <w:pStyle w:val="PargrafodaLista"/>
        <w:numPr>
          <w:ilvl w:val="3"/>
          <w:numId w:val="20"/>
        </w:numPr>
        <w:tabs>
          <w:tab w:val="left" w:pos="1843"/>
        </w:tabs>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4A59E9">
      <w:pPr>
        <w:pStyle w:val="PargrafodaLista"/>
        <w:numPr>
          <w:ilvl w:val="2"/>
          <w:numId w:val="20"/>
        </w:numPr>
        <w:tabs>
          <w:tab w:val="left" w:pos="1843"/>
        </w:tabs>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15C019BD" w:rsidR="00A86549" w:rsidRPr="009D2EF2" w:rsidRDefault="00726D6D" w:rsidP="004A59E9">
      <w:pPr>
        <w:pStyle w:val="PargrafodaLista"/>
        <w:numPr>
          <w:ilvl w:val="2"/>
          <w:numId w:val="20"/>
        </w:numPr>
        <w:tabs>
          <w:tab w:val="left" w:pos="1843"/>
        </w:tabs>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p>
    <w:p w14:paraId="6AE0873A" w14:textId="77777777" w:rsidR="005D4337" w:rsidRPr="009D2EF2" w:rsidRDefault="00726D6D" w:rsidP="004A59E9">
      <w:pPr>
        <w:pStyle w:val="PargrafodaLista"/>
        <w:numPr>
          <w:ilvl w:val="2"/>
          <w:numId w:val="20"/>
        </w:numPr>
        <w:tabs>
          <w:tab w:val="left" w:pos="1843"/>
        </w:tabs>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05A82EEC" w:rsidR="00A86549" w:rsidRPr="009D2EF2" w:rsidRDefault="00A86549" w:rsidP="004A59E9">
      <w:pPr>
        <w:pStyle w:val="PargrafodaLista"/>
        <w:numPr>
          <w:ilvl w:val="2"/>
          <w:numId w:val="20"/>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p>
    <w:p w14:paraId="10613EFA" w14:textId="201CBD3F" w:rsidR="007A5FF3" w:rsidRPr="007A5FF3" w:rsidRDefault="00A86549" w:rsidP="004A59E9">
      <w:pPr>
        <w:pStyle w:val="PargrafodaLista"/>
        <w:numPr>
          <w:ilvl w:val="2"/>
          <w:numId w:val="20"/>
        </w:numPr>
        <w:tabs>
          <w:tab w:val="left" w:pos="1843"/>
        </w:tabs>
        <w:ind w:left="851" w:right="67" w:firstLine="0"/>
      </w:pPr>
      <w:r w:rsidRPr="009D2EF2">
        <w:t>acontecimento que possa comprometer o sigilo ou a segurança, para imediato bloqueio</w:t>
      </w:r>
    </w:p>
    <w:p w14:paraId="7C93D4E6" w14:textId="7CB03EAC" w:rsidR="00A86549" w:rsidRPr="009D2EF2" w:rsidRDefault="00A86549" w:rsidP="004A59E9">
      <w:pPr>
        <w:pStyle w:val="PargrafodaLista"/>
        <w:tabs>
          <w:tab w:val="left" w:pos="1843"/>
        </w:tabs>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580A51" w:rsidRDefault="00580A51">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580A51" w:rsidRDefault="00580A51">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FCE9540" w:rsidR="005D4337" w:rsidRPr="009D2EF2" w:rsidRDefault="00726D6D" w:rsidP="004A59E9">
      <w:pPr>
        <w:pStyle w:val="PargrafodaLista"/>
        <w:numPr>
          <w:ilvl w:val="1"/>
          <w:numId w:val="19"/>
        </w:numPr>
        <w:tabs>
          <w:tab w:val="left" w:pos="1535"/>
          <w:tab w:val="left" w:pos="1536"/>
          <w:tab w:val="left" w:pos="1843"/>
        </w:tabs>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00941C7F">
        <w:t xml:space="preserve"> </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Marca/modelo;</w:t>
      </w:r>
    </w:p>
    <w:p w14:paraId="5238409C" w14:textId="6577D2CD" w:rsidR="005D4337" w:rsidRPr="009D2EF2" w:rsidRDefault="00726D6D" w:rsidP="004A59E9">
      <w:pPr>
        <w:pStyle w:val="PargrafodaLista"/>
        <w:numPr>
          <w:ilvl w:val="2"/>
          <w:numId w:val="19"/>
        </w:numPr>
        <w:tabs>
          <w:tab w:val="left" w:pos="1843"/>
          <w:tab w:val="left" w:pos="2245"/>
          <w:tab w:val="left" w:pos="2246"/>
        </w:tabs>
        <w:ind w:right="67"/>
      </w:pPr>
      <w:r w:rsidRPr="009D2EF2">
        <w:t>Fabricante;</w:t>
      </w:r>
      <w:r w:rsidR="00894CAE" w:rsidRPr="009D2EF2">
        <w:t xml:space="preserve"> (quando for o caso)</w:t>
      </w:r>
    </w:p>
    <w:p w14:paraId="53138C6B" w14:textId="77777777" w:rsidR="005D4337" w:rsidRPr="009D2EF2" w:rsidRDefault="00726D6D" w:rsidP="004A59E9">
      <w:pPr>
        <w:pStyle w:val="PargrafodaLista"/>
        <w:numPr>
          <w:ilvl w:val="2"/>
          <w:numId w:val="19"/>
        </w:numPr>
        <w:tabs>
          <w:tab w:val="left" w:pos="1843"/>
          <w:tab w:val="left" w:pos="2249"/>
        </w:tabs>
        <w:spacing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4A59E9">
      <w:pPr>
        <w:pStyle w:val="PargrafodaLista"/>
        <w:tabs>
          <w:tab w:val="left" w:pos="1843"/>
          <w:tab w:val="left" w:pos="2249"/>
        </w:tabs>
        <w:spacing w:line="230" w:lineRule="auto"/>
        <w:ind w:left="851" w:right="67"/>
      </w:pPr>
      <w:r w:rsidRPr="009D2EF2">
        <w:t xml:space="preserve">5.1.1 para melhor análise da proposta, a mesma deverá estar acompanhada de folders/prospecto/catálago que contenham as especificações dos objetos ofertados. (quando </w:t>
      </w:r>
      <w:r w:rsidRPr="009D2EF2">
        <w:lastRenderedPageBreak/>
        <w:t>solicitado pela pregoeira)</w:t>
      </w:r>
    </w:p>
    <w:p w14:paraId="5F7CD89E" w14:textId="77777777" w:rsidR="005D4337" w:rsidRPr="009D2EF2" w:rsidRDefault="00726D6D" w:rsidP="004A59E9">
      <w:pPr>
        <w:pStyle w:val="PargrafodaLista"/>
        <w:numPr>
          <w:ilvl w:val="3"/>
          <w:numId w:val="18"/>
        </w:numPr>
        <w:tabs>
          <w:tab w:val="left" w:pos="1843"/>
        </w:tabs>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4A59E9">
      <w:pPr>
        <w:pStyle w:val="PargrafodaLista"/>
        <w:numPr>
          <w:ilvl w:val="1"/>
          <w:numId w:val="19"/>
        </w:numPr>
        <w:tabs>
          <w:tab w:val="left" w:pos="1843"/>
        </w:tabs>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4A59E9">
      <w:pPr>
        <w:pStyle w:val="PargrafodaLista"/>
        <w:numPr>
          <w:ilvl w:val="1"/>
          <w:numId w:val="19"/>
        </w:numPr>
        <w:tabs>
          <w:tab w:val="left" w:pos="1843"/>
        </w:tabs>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4A59E9">
      <w:pPr>
        <w:pStyle w:val="PargrafodaLista"/>
        <w:numPr>
          <w:ilvl w:val="1"/>
          <w:numId w:val="19"/>
        </w:numPr>
        <w:tabs>
          <w:tab w:val="left" w:pos="1550"/>
          <w:tab w:val="left" w:pos="1843"/>
        </w:tabs>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4A59E9">
      <w:pPr>
        <w:pStyle w:val="PargrafodaLista"/>
        <w:numPr>
          <w:ilvl w:val="1"/>
          <w:numId w:val="19"/>
        </w:numPr>
        <w:tabs>
          <w:tab w:val="left" w:pos="1550"/>
          <w:tab w:val="left" w:pos="1843"/>
        </w:tabs>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4A59E9">
      <w:pPr>
        <w:pStyle w:val="PargrafodaLista"/>
        <w:numPr>
          <w:ilvl w:val="1"/>
          <w:numId w:val="19"/>
        </w:numPr>
        <w:tabs>
          <w:tab w:val="left" w:pos="1550"/>
          <w:tab w:val="left" w:pos="1843"/>
        </w:tabs>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4A59E9">
      <w:pPr>
        <w:pStyle w:val="PargrafodaLista"/>
        <w:numPr>
          <w:ilvl w:val="1"/>
          <w:numId w:val="19"/>
        </w:numPr>
        <w:tabs>
          <w:tab w:val="left" w:pos="1550"/>
          <w:tab w:val="left" w:pos="1843"/>
        </w:tabs>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4A59E9">
      <w:pPr>
        <w:pStyle w:val="PargrafodaLista"/>
        <w:numPr>
          <w:ilvl w:val="1"/>
          <w:numId w:val="19"/>
        </w:numPr>
        <w:tabs>
          <w:tab w:val="left" w:pos="1550"/>
          <w:tab w:val="left" w:pos="1843"/>
        </w:tabs>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4A59E9">
      <w:pPr>
        <w:pStyle w:val="PargrafodaLista"/>
        <w:numPr>
          <w:ilvl w:val="1"/>
          <w:numId w:val="19"/>
        </w:numPr>
        <w:tabs>
          <w:tab w:val="left" w:pos="1550"/>
          <w:tab w:val="left" w:pos="1843"/>
        </w:tabs>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580A51" w:rsidRDefault="00580A51">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580A51" w:rsidRDefault="00580A51">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38745B28"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 abertura da presente licitação conduzida pel</w:t>
      </w:r>
      <w:r w:rsidR="00941C7F">
        <w:t>a</w:t>
      </w:r>
      <w:r w:rsidR="00C94869" w:rsidRPr="009D2EF2">
        <w:t xml:space="preserve"> pregoeir</w:t>
      </w:r>
      <w:r w:rsidR="00941C7F">
        <w:t>a</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4A59E9">
      <w:pPr>
        <w:pStyle w:val="PargrafodaLista"/>
        <w:numPr>
          <w:ilvl w:val="2"/>
          <w:numId w:val="17"/>
        </w:numPr>
        <w:tabs>
          <w:tab w:val="left" w:pos="1538"/>
          <w:tab w:val="left" w:pos="1843"/>
        </w:tabs>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4A59E9">
      <w:pPr>
        <w:pStyle w:val="Corpodetexto"/>
        <w:tabs>
          <w:tab w:val="left" w:pos="1843"/>
        </w:tabs>
        <w:ind w:right="67"/>
        <w:jc w:val="both"/>
        <w:rPr>
          <w:sz w:val="24"/>
        </w:rPr>
      </w:pPr>
    </w:p>
    <w:p w14:paraId="7BAB4C55" w14:textId="77777777" w:rsidR="005D4337" w:rsidRPr="009D2EF2" w:rsidRDefault="00726D6D" w:rsidP="004A59E9">
      <w:pPr>
        <w:pStyle w:val="Ttulo4"/>
        <w:numPr>
          <w:ilvl w:val="1"/>
          <w:numId w:val="17"/>
        </w:numPr>
        <w:tabs>
          <w:tab w:val="left" w:pos="1548"/>
          <w:tab w:val="left" w:pos="1843"/>
        </w:tabs>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4A59E9">
      <w:pPr>
        <w:pStyle w:val="PargrafodaLista"/>
        <w:numPr>
          <w:ilvl w:val="2"/>
          <w:numId w:val="17"/>
        </w:numPr>
        <w:tabs>
          <w:tab w:val="left" w:pos="1491"/>
          <w:tab w:val="left" w:pos="1843"/>
        </w:tabs>
        <w:ind w:left="834" w:right="67" w:hanging="8"/>
        <w:rPr>
          <w:rFonts w:ascii="Arial" w:hAnsi="Arial"/>
        </w:rPr>
      </w:pPr>
      <w:r w:rsidRPr="009D2EF2">
        <w:lastRenderedPageBreak/>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4A59E9">
      <w:pPr>
        <w:pStyle w:val="PargrafodaLista"/>
        <w:numPr>
          <w:ilvl w:val="2"/>
          <w:numId w:val="17"/>
        </w:numPr>
        <w:tabs>
          <w:tab w:val="left" w:pos="1488"/>
          <w:tab w:val="left" w:pos="1843"/>
        </w:tabs>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4A59E9">
      <w:pPr>
        <w:pStyle w:val="Corpodetexto"/>
        <w:tabs>
          <w:tab w:val="left" w:pos="1843"/>
        </w:tabs>
        <w:ind w:right="67"/>
        <w:jc w:val="both"/>
        <w:rPr>
          <w:sz w:val="24"/>
        </w:rPr>
      </w:pPr>
    </w:p>
    <w:p w14:paraId="3757DD2A"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CE72FE7" w:rsidR="005D4337" w:rsidRPr="009D2EF2" w:rsidRDefault="00726D6D" w:rsidP="004A59E9">
      <w:pPr>
        <w:pStyle w:val="Ttulo4"/>
        <w:numPr>
          <w:ilvl w:val="2"/>
          <w:numId w:val="17"/>
        </w:numPr>
        <w:tabs>
          <w:tab w:val="left" w:pos="1843"/>
        </w:tabs>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w:t>
      </w:r>
      <w:r w:rsidR="006F7419">
        <w:rPr>
          <w:shd w:val="clear" w:color="auto" w:fill="FFFF00"/>
        </w:rPr>
        <w:t>05</w:t>
      </w:r>
      <w:r w:rsidRPr="009D2EF2">
        <w:rPr>
          <w:spacing w:val="-3"/>
          <w:shd w:val="clear" w:color="auto" w:fill="FFFF00"/>
        </w:rPr>
        <w:t xml:space="preserve"> </w:t>
      </w:r>
      <w:r w:rsidRPr="009D2EF2">
        <w:rPr>
          <w:shd w:val="clear" w:color="auto" w:fill="FFFF00"/>
        </w:rPr>
        <w:t>(</w:t>
      </w:r>
      <w:r w:rsidR="006F7419">
        <w:rPr>
          <w:shd w:val="clear" w:color="auto" w:fill="FFFF00"/>
        </w:rPr>
        <w:t>Cinco</w:t>
      </w:r>
      <w:r w:rsidRPr="009D2EF2">
        <w:rPr>
          <w:shd w:val="clear" w:color="auto" w:fill="FFFF00"/>
        </w:rPr>
        <w:t xml:space="preserve"> Centavos);</w:t>
      </w:r>
    </w:p>
    <w:p w14:paraId="7D60660C"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135D2E1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4E6639">
        <w:t>a</w:t>
      </w:r>
      <w:r w:rsidR="00C94869" w:rsidRPr="009D2EF2">
        <w:t xml:space="preserve"> pregoeir</w:t>
      </w:r>
      <w:r w:rsidR="004E6639">
        <w:t>a</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4A59E9">
      <w:pPr>
        <w:pStyle w:val="PargrafodaLista"/>
        <w:numPr>
          <w:ilvl w:val="3"/>
          <w:numId w:val="17"/>
        </w:numPr>
        <w:tabs>
          <w:tab w:val="left" w:pos="1843"/>
        </w:tabs>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4A59E9">
      <w:pPr>
        <w:pStyle w:val="Ttulo4"/>
        <w:numPr>
          <w:ilvl w:val="2"/>
          <w:numId w:val="17"/>
        </w:numPr>
        <w:tabs>
          <w:tab w:val="left" w:pos="1843"/>
        </w:tabs>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4A59E9">
      <w:pPr>
        <w:pStyle w:val="PargrafodaLista"/>
        <w:numPr>
          <w:ilvl w:val="3"/>
          <w:numId w:val="17"/>
        </w:numPr>
        <w:tabs>
          <w:tab w:val="left" w:pos="1843"/>
        </w:tabs>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77E8FF8F" w:rsidR="005D4337" w:rsidRPr="009D2EF2" w:rsidRDefault="00726D6D" w:rsidP="004A59E9">
      <w:pPr>
        <w:pStyle w:val="PargrafodaLista"/>
        <w:numPr>
          <w:ilvl w:val="2"/>
          <w:numId w:val="17"/>
        </w:numPr>
        <w:tabs>
          <w:tab w:val="left" w:pos="1709"/>
          <w:tab w:val="left" w:pos="1843"/>
        </w:tabs>
        <w:ind w:left="827" w:right="67" w:firstLine="0"/>
        <w:rPr>
          <w:rFonts w:ascii="Arial" w:hAnsi="Arial"/>
        </w:rPr>
      </w:pPr>
      <w:r w:rsidRPr="009D2EF2">
        <w:lastRenderedPageBreak/>
        <w:t>Se ocorrer a desconexão d</w:t>
      </w:r>
      <w:r w:rsidR="00A97669" w:rsidRPr="009D2EF2">
        <w:t>o</w:t>
      </w:r>
      <w:r w:rsidR="00C94869" w:rsidRPr="009D2EF2">
        <w:t xml:space="preserve"> pregoeir</w:t>
      </w:r>
      <w:r w:rsidR="00A97669" w:rsidRPr="009D2EF2">
        <w:t>o</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6214A087" w:rsidR="005D4337" w:rsidRPr="009D2EF2" w:rsidRDefault="00726D6D" w:rsidP="004A59E9">
      <w:pPr>
        <w:pStyle w:val="PargrafodaLista"/>
        <w:numPr>
          <w:ilvl w:val="2"/>
          <w:numId w:val="17"/>
        </w:numPr>
        <w:tabs>
          <w:tab w:val="left" w:pos="1709"/>
          <w:tab w:val="left" w:pos="1843"/>
        </w:tabs>
        <w:ind w:left="827" w:right="67" w:firstLine="16"/>
        <w:rPr>
          <w:rFonts w:ascii="Arial" w:hAnsi="Arial"/>
          <w:b/>
        </w:rPr>
      </w:pPr>
      <w:r w:rsidRPr="009D2EF2">
        <w:t>No caso de a desconexão d</w:t>
      </w:r>
      <w:r w:rsidR="004E6639">
        <w:t>a</w:t>
      </w:r>
      <w:r w:rsidR="00C94869" w:rsidRPr="009D2EF2">
        <w:t xml:space="preserve"> pregoeir</w:t>
      </w:r>
      <w:r w:rsidR="004E6639">
        <w:t>a</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7F7BE5BB" w:rsidR="005D4337" w:rsidRPr="009D2EF2" w:rsidRDefault="00A97669" w:rsidP="004A59E9">
      <w:pPr>
        <w:pStyle w:val="PargrafodaLista"/>
        <w:numPr>
          <w:ilvl w:val="2"/>
          <w:numId w:val="17"/>
        </w:numPr>
        <w:tabs>
          <w:tab w:val="left" w:pos="1709"/>
          <w:tab w:val="left" w:pos="1843"/>
        </w:tabs>
        <w:ind w:left="827" w:right="67" w:firstLine="0"/>
        <w:rPr>
          <w:rFonts w:ascii="Arial" w:hAnsi="Arial"/>
        </w:rPr>
      </w:pPr>
      <w:r w:rsidRPr="009D2EF2">
        <w:t>A</w:t>
      </w:r>
      <w:r w:rsidR="00C94869" w:rsidRPr="009D2EF2">
        <w:t xml:space="preserve"> pregoeir</w:t>
      </w:r>
      <w:r w:rsidR="004E6639">
        <w:t>a</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4A59E9">
      <w:pPr>
        <w:pStyle w:val="Ttulo4"/>
        <w:numPr>
          <w:ilvl w:val="1"/>
          <w:numId w:val="17"/>
        </w:numPr>
        <w:tabs>
          <w:tab w:val="left" w:pos="1709"/>
          <w:tab w:val="left" w:pos="1843"/>
        </w:tabs>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4A59E9">
      <w:pPr>
        <w:pStyle w:val="PargrafodaLista"/>
        <w:numPr>
          <w:ilvl w:val="0"/>
          <w:numId w:val="16"/>
        </w:numPr>
        <w:tabs>
          <w:tab w:val="left" w:pos="1673"/>
          <w:tab w:val="left" w:pos="1843"/>
        </w:tabs>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4A59E9">
      <w:pPr>
        <w:pStyle w:val="PargrafodaLista"/>
        <w:numPr>
          <w:ilvl w:val="0"/>
          <w:numId w:val="16"/>
        </w:numPr>
        <w:tabs>
          <w:tab w:val="left" w:pos="1735"/>
          <w:tab w:val="left" w:pos="1843"/>
        </w:tabs>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4A59E9">
      <w:pPr>
        <w:pStyle w:val="PargrafodaLista"/>
        <w:numPr>
          <w:ilvl w:val="0"/>
          <w:numId w:val="16"/>
        </w:numPr>
        <w:tabs>
          <w:tab w:val="left" w:pos="1795"/>
          <w:tab w:val="left" w:pos="1843"/>
        </w:tabs>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4A59E9">
      <w:pPr>
        <w:pStyle w:val="PargrafodaLista"/>
        <w:tabs>
          <w:tab w:val="left" w:pos="1795"/>
          <w:tab w:val="left" w:pos="1843"/>
        </w:tabs>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4A59E9">
      <w:pPr>
        <w:pStyle w:val="PargrafodaLista"/>
        <w:tabs>
          <w:tab w:val="left" w:pos="1795"/>
          <w:tab w:val="left" w:pos="1843"/>
        </w:tabs>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4A59E9">
      <w:pPr>
        <w:pStyle w:val="PargrafodaLista"/>
        <w:tabs>
          <w:tab w:val="left" w:pos="1795"/>
          <w:tab w:val="left" w:pos="1843"/>
        </w:tabs>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4A59E9">
      <w:pPr>
        <w:pStyle w:val="PargrafodaLista"/>
        <w:tabs>
          <w:tab w:val="left" w:pos="1795"/>
          <w:tab w:val="left" w:pos="1843"/>
        </w:tabs>
        <w:ind w:left="851" w:right="67"/>
      </w:pPr>
      <w:r w:rsidRPr="009D2EF2">
        <w:t>a) A aplicação do direito de preferência se dará na seguinte ordem:</w:t>
      </w:r>
    </w:p>
    <w:p w14:paraId="59D42034" w14:textId="0994E57E" w:rsidR="001561A5" w:rsidRPr="009D2EF2" w:rsidRDefault="001561A5" w:rsidP="004A59E9">
      <w:pPr>
        <w:pStyle w:val="PargrafodaLista"/>
        <w:tabs>
          <w:tab w:val="left" w:pos="1795"/>
          <w:tab w:val="left" w:pos="1843"/>
        </w:tabs>
        <w:ind w:left="851" w:right="67" w:firstLine="1134"/>
      </w:pPr>
      <w:r w:rsidRPr="009D2EF2">
        <w:t xml:space="preserve">1º para as sediadas no município de </w:t>
      </w:r>
      <w:r w:rsidR="00E71983">
        <w:t>VALE DO ANARI</w:t>
      </w:r>
      <w:r w:rsidRPr="009D2EF2">
        <w:t>;</w:t>
      </w:r>
    </w:p>
    <w:p w14:paraId="39E45BCF" w14:textId="3034D0D1" w:rsidR="001561A5" w:rsidRPr="009D2EF2" w:rsidRDefault="001561A5" w:rsidP="004A59E9">
      <w:pPr>
        <w:pStyle w:val="PargrafodaLista"/>
        <w:tabs>
          <w:tab w:val="left" w:pos="1795"/>
          <w:tab w:val="left" w:pos="1843"/>
        </w:tabs>
        <w:ind w:left="851" w:right="67" w:firstLine="1134"/>
      </w:pPr>
      <w:r w:rsidRPr="009D2EF2">
        <w:t>2º para as sediadas nos municípios regionais;</w:t>
      </w:r>
    </w:p>
    <w:p w14:paraId="2A3B9210" w14:textId="409C58C5" w:rsidR="001561A5" w:rsidRPr="009D2EF2" w:rsidRDefault="001561A5" w:rsidP="004A59E9">
      <w:pPr>
        <w:pStyle w:val="PargrafodaLista"/>
        <w:tabs>
          <w:tab w:val="left" w:pos="1795"/>
          <w:tab w:val="left" w:pos="1843"/>
        </w:tabs>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4A59E9">
      <w:pPr>
        <w:pStyle w:val="PargrafodaLista"/>
        <w:tabs>
          <w:tab w:val="left" w:pos="1795"/>
          <w:tab w:val="left" w:pos="1843"/>
        </w:tabs>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4A59E9">
      <w:pPr>
        <w:pStyle w:val="PargrafodaLista"/>
        <w:tabs>
          <w:tab w:val="left" w:pos="1795"/>
          <w:tab w:val="left" w:pos="1843"/>
        </w:tabs>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4A59E9">
      <w:pPr>
        <w:pStyle w:val="PargrafodaLista"/>
        <w:tabs>
          <w:tab w:val="left" w:pos="1795"/>
          <w:tab w:val="left" w:pos="1843"/>
        </w:tabs>
        <w:ind w:left="851" w:right="67"/>
      </w:pPr>
      <w:r w:rsidRPr="009D2EF2">
        <w:lastRenderedPageBreak/>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4A59E9">
      <w:pPr>
        <w:pStyle w:val="PargrafodaLista"/>
        <w:tabs>
          <w:tab w:val="left" w:pos="1795"/>
          <w:tab w:val="left" w:pos="1843"/>
        </w:tabs>
        <w:ind w:left="851" w:right="67"/>
        <w:rPr>
          <w:b/>
          <w:bCs/>
        </w:rPr>
      </w:pPr>
      <w:r w:rsidRPr="009D2EF2">
        <w:rPr>
          <w:b/>
          <w:bCs/>
          <w:highlight w:val="lightGray"/>
        </w:rPr>
        <w:t>6.6 DOS CRITÉRIOS DE DESEMPATE  - ORDEM DE SUA APLICAÇÃO</w:t>
      </w:r>
    </w:p>
    <w:p w14:paraId="07345E67" w14:textId="2C6D13AE" w:rsidR="001561A5" w:rsidRPr="009D2EF2" w:rsidRDefault="001561A5" w:rsidP="004A59E9">
      <w:pPr>
        <w:pStyle w:val="PargrafodaLista"/>
        <w:tabs>
          <w:tab w:val="left" w:pos="1795"/>
          <w:tab w:val="left" w:pos="1843"/>
        </w:tabs>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4A59E9">
      <w:pPr>
        <w:pStyle w:val="PargrafodaLista"/>
        <w:tabs>
          <w:tab w:val="left" w:pos="1795"/>
          <w:tab w:val="left" w:pos="1843"/>
        </w:tabs>
        <w:ind w:left="851" w:right="67"/>
      </w:pPr>
      <w:r w:rsidRPr="009D2EF2">
        <w:t>6.6.2 Para efeito do disposto no item anterior, ocorrendo o empate, proceder-se-á da seguinte forma:</w:t>
      </w:r>
    </w:p>
    <w:p w14:paraId="4132B6B7" w14:textId="6C5BEF08" w:rsidR="001561A5" w:rsidRPr="009D2EF2" w:rsidRDefault="001561A5" w:rsidP="004A59E9">
      <w:pPr>
        <w:pStyle w:val="PargrafodaLista"/>
        <w:tabs>
          <w:tab w:val="left" w:pos="1795"/>
          <w:tab w:val="left" w:pos="1843"/>
        </w:tabs>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4A59E9">
      <w:pPr>
        <w:pStyle w:val="PargrafodaLista"/>
        <w:tabs>
          <w:tab w:val="left" w:pos="1795"/>
          <w:tab w:val="left" w:pos="1843"/>
        </w:tabs>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753BA4AF" w:rsidR="001561A5" w:rsidRPr="009D2EF2" w:rsidRDefault="001561A5" w:rsidP="004A59E9">
      <w:pPr>
        <w:pStyle w:val="PargrafodaLista"/>
        <w:tabs>
          <w:tab w:val="left" w:pos="1795"/>
          <w:tab w:val="left" w:pos="1843"/>
        </w:tabs>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w:t>
      </w:r>
    </w:p>
    <w:p w14:paraId="061B0C1E" w14:textId="0C29C7B6" w:rsidR="001561A5" w:rsidRPr="009D2EF2" w:rsidRDefault="001561A5" w:rsidP="004A59E9">
      <w:pPr>
        <w:pStyle w:val="PargrafodaLista"/>
        <w:tabs>
          <w:tab w:val="left" w:pos="1795"/>
          <w:tab w:val="left" w:pos="1843"/>
        </w:tabs>
        <w:ind w:left="851" w:right="67"/>
      </w:pPr>
      <w:r w:rsidRPr="009D2EF2">
        <w:t>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3720908E" w14:textId="77777777" w:rsidR="001561A5" w:rsidRPr="009D2EF2" w:rsidRDefault="001561A5" w:rsidP="004A59E9">
      <w:pPr>
        <w:pStyle w:val="PargrafodaLista"/>
        <w:tabs>
          <w:tab w:val="left" w:pos="1795"/>
          <w:tab w:val="left" w:pos="1843"/>
        </w:tabs>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4A59E9">
      <w:pPr>
        <w:pStyle w:val="PargrafodaLista"/>
        <w:tabs>
          <w:tab w:val="left" w:pos="1795"/>
          <w:tab w:val="left" w:pos="1843"/>
        </w:tabs>
        <w:ind w:left="851" w:right="67"/>
      </w:pPr>
    </w:p>
    <w:p w14:paraId="673F6A7D" w14:textId="39DF4797" w:rsidR="001561A5" w:rsidRPr="009D2EF2" w:rsidRDefault="001561A5" w:rsidP="004A59E9">
      <w:pPr>
        <w:tabs>
          <w:tab w:val="left" w:pos="1843"/>
        </w:tabs>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w:t>
      </w:r>
    </w:p>
    <w:p w14:paraId="13D9A726" w14:textId="77777777" w:rsidR="001561A5" w:rsidRPr="009D2EF2" w:rsidRDefault="001561A5" w:rsidP="004A59E9">
      <w:pPr>
        <w:tabs>
          <w:tab w:val="left" w:pos="1843"/>
        </w:tabs>
        <w:ind w:left="851" w:right="14"/>
        <w:jc w:val="both"/>
        <w:rPr>
          <w:rFonts w:ascii="Arial" w:eastAsia="Calibri" w:hAnsi="Arial" w:cs="Arial"/>
          <w:b/>
        </w:rPr>
      </w:pPr>
    </w:p>
    <w:p w14:paraId="57E797C3" w14:textId="45CA47B8"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a vencedora  será  automaticamente aquela que cadastrou primeiro sua proposta.</w:t>
      </w:r>
    </w:p>
    <w:p w14:paraId="6AB5FB77" w14:textId="77777777" w:rsidR="001561A5" w:rsidRPr="009D2EF2" w:rsidRDefault="001561A5" w:rsidP="004A59E9">
      <w:pPr>
        <w:tabs>
          <w:tab w:val="left" w:pos="1843"/>
        </w:tabs>
        <w:ind w:left="1134"/>
        <w:jc w:val="both"/>
        <w:rPr>
          <w:rFonts w:ascii="Arial" w:hAnsi="Arial" w:cs="Arial"/>
        </w:rPr>
      </w:pPr>
    </w:p>
    <w:p w14:paraId="627CE616" w14:textId="7C2E2BD7"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a.1. </w:t>
      </w:r>
      <w:r w:rsidRPr="009D2EF2">
        <w:rPr>
          <w:rFonts w:ascii="Arial" w:hAnsi="Arial" w:cs="Arial"/>
        </w:rPr>
        <w:t>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C93BC5F" w14:textId="77777777" w:rsidR="001561A5" w:rsidRPr="009D2EF2" w:rsidRDefault="001561A5" w:rsidP="004A59E9">
      <w:pPr>
        <w:tabs>
          <w:tab w:val="left" w:pos="1843"/>
        </w:tabs>
        <w:ind w:left="1134"/>
        <w:jc w:val="both"/>
        <w:rPr>
          <w:rFonts w:ascii="Arial" w:hAnsi="Arial" w:cs="Arial"/>
        </w:rPr>
      </w:pPr>
    </w:p>
    <w:p w14:paraId="7AAE754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4A59E9">
      <w:pPr>
        <w:tabs>
          <w:tab w:val="left" w:pos="1843"/>
        </w:tabs>
        <w:ind w:left="1134" w:right="14"/>
        <w:jc w:val="both"/>
        <w:rPr>
          <w:rFonts w:ascii="Arial" w:eastAsia="Calibri" w:hAnsi="Arial" w:cs="Arial"/>
          <w:b/>
        </w:rPr>
      </w:pPr>
    </w:p>
    <w:p w14:paraId="24678AA0" w14:textId="3206034B" w:rsidR="001561A5" w:rsidRPr="00F960F9" w:rsidRDefault="001561A5" w:rsidP="004A59E9">
      <w:pPr>
        <w:tabs>
          <w:tab w:val="left" w:pos="1843"/>
        </w:tabs>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4"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Default="001561A5" w:rsidP="004A59E9">
      <w:pPr>
        <w:tabs>
          <w:tab w:val="left" w:pos="1843"/>
        </w:tabs>
        <w:ind w:right="14"/>
        <w:jc w:val="both"/>
        <w:rPr>
          <w:rFonts w:ascii="Arial" w:hAnsi="Arial" w:cs="Arial"/>
          <w:bCs/>
        </w:rPr>
      </w:pPr>
    </w:p>
    <w:p w14:paraId="451C61EC" w14:textId="77777777" w:rsidR="00CD0BAF" w:rsidRDefault="00CD0BAF" w:rsidP="004A59E9">
      <w:pPr>
        <w:tabs>
          <w:tab w:val="left" w:pos="1843"/>
        </w:tabs>
        <w:ind w:right="14"/>
        <w:jc w:val="both"/>
        <w:rPr>
          <w:rFonts w:ascii="Arial" w:hAnsi="Arial" w:cs="Arial"/>
          <w:bCs/>
        </w:rPr>
      </w:pPr>
    </w:p>
    <w:p w14:paraId="1D5A5E5C" w14:textId="77777777" w:rsidR="00CD0BAF" w:rsidRPr="009D2EF2" w:rsidRDefault="00CD0BAF" w:rsidP="004A59E9">
      <w:pPr>
        <w:tabs>
          <w:tab w:val="left" w:pos="1843"/>
        </w:tabs>
        <w:ind w:right="14"/>
        <w:jc w:val="both"/>
        <w:rPr>
          <w:rFonts w:ascii="Arial" w:hAnsi="Arial" w:cs="Arial"/>
          <w:bCs/>
        </w:rPr>
      </w:pPr>
    </w:p>
    <w:bookmarkEnd w:id="4"/>
    <w:p w14:paraId="681538CD" w14:textId="1254DAAF"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p>
    <w:p w14:paraId="1130FFE5" w14:textId="77777777" w:rsidR="001561A5" w:rsidRPr="009D2EF2" w:rsidRDefault="001561A5" w:rsidP="004A59E9">
      <w:pPr>
        <w:tabs>
          <w:tab w:val="left" w:pos="1843"/>
        </w:tabs>
        <w:ind w:left="1134"/>
        <w:jc w:val="both"/>
        <w:rPr>
          <w:rFonts w:ascii="Arial" w:hAnsi="Arial" w:cs="Arial"/>
        </w:rPr>
      </w:pPr>
    </w:p>
    <w:p w14:paraId="1FD5AB7E" w14:textId="5C561D8D" w:rsidR="001561A5" w:rsidRPr="009D2EF2" w:rsidRDefault="001561A5" w:rsidP="004A59E9">
      <w:pPr>
        <w:tabs>
          <w:tab w:val="left" w:pos="1843"/>
        </w:tabs>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w:t>
      </w:r>
      <w:r w:rsidRPr="009D2EF2">
        <w:rPr>
          <w:rFonts w:ascii="Arial" w:hAnsi="Arial" w:cs="Arial"/>
        </w:rPr>
        <w:lastRenderedPageBreak/>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6320B632" w14:textId="77777777" w:rsidR="001561A5" w:rsidRPr="009D2EF2" w:rsidRDefault="001561A5" w:rsidP="004A59E9">
      <w:pPr>
        <w:tabs>
          <w:tab w:val="left" w:pos="1843"/>
        </w:tabs>
        <w:ind w:left="1134"/>
        <w:jc w:val="both"/>
        <w:rPr>
          <w:rFonts w:ascii="Arial" w:hAnsi="Arial" w:cs="Arial"/>
        </w:rPr>
      </w:pPr>
    </w:p>
    <w:p w14:paraId="78FA898E" w14:textId="77777777" w:rsidR="001561A5" w:rsidRPr="009D2EF2" w:rsidRDefault="001561A5" w:rsidP="004A59E9">
      <w:pPr>
        <w:tabs>
          <w:tab w:val="left" w:pos="1843"/>
        </w:tabs>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4A59E9">
      <w:pPr>
        <w:tabs>
          <w:tab w:val="left" w:pos="1843"/>
        </w:tabs>
        <w:ind w:left="1134" w:right="14"/>
        <w:jc w:val="both"/>
        <w:rPr>
          <w:rFonts w:ascii="Arial" w:eastAsia="Calibri" w:hAnsi="Arial" w:cs="Arial"/>
          <w:b/>
        </w:rPr>
      </w:pPr>
    </w:p>
    <w:p w14:paraId="3922E633" w14:textId="6EB889FA" w:rsidR="001561A5" w:rsidRPr="009D2EF2" w:rsidRDefault="001561A5" w:rsidP="004A59E9">
      <w:pPr>
        <w:tabs>
          <w:tab w:val="left" w:pos="1843"/>
        </w:tabs>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entre empresas NÃO declarantes ME/EPP, a vencedora  será  automaticamente aquela que cadastrou primeiro sua proposta.</w:t>
      </w:r>
    </w:p>
    <w:p w14:paraId="0AE5F66A" w14:textId="77777777" w:rsidR="001561A5" w:rsidRPr="009D2EF2" w:rsidRDefault="001561A5" w:rsidP="004A59E9">
      <w:pPr>
        <w:tabs>
          <w:tab w:val="left" w:pos="1843"/>
        </w:tabs>
        <w:ind w:left="284"/>
        <w:jc w:val="both"/>
        <w:rPr>
          <w:rFonts w:ascii="Arial" w:hAnsi="Arial" w:cs="Arial"/>
        </w:rPr>
      </w:pPr>
    </w:p>
    <w:p w14:paraId="332B09B7" w14:textId="7E11EC4C" w:rsidR="001561A5" w:rsidRPr="009D2EF2" w:rsidRDefault="001561A5" w:rsidP="004A59E9">
      <w:pPr>
        <w:tabs>
          <w:tab w:val="left" w:pos="1843"/>
        </w:tabs>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4A59E9">
      <w:pPr>
        <w:tabs>
          <w:tab w:val="left" w:pos="1843"/>
        </w:tabs>
        <w:ind w:left="1134" w:right="14"/>
        <w:jc w:val="both"/>
        <w:rPr>
          <w:rFonts w:ascii="Arial" w:hAnsi="Arial" w:cs="Arial"/>
        </w:rPr>
      </w:pPr>
    </w:p>
    <w:p w14:paraId="322376E6" w14:textId="385EE018" w:rsidR="001561A5" w:rsidRPr="009D2EF2" w:rsidRDefault="001561A5" w:rsidP="004A59E9">
      <w:pPr>
        <w:tabs>
          <w:tab w:val="left" w:pos="1843"/>
        </w:tabs>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4A59E9">
      <w:pPr>
        <w:tabs>
          <w:tab w:val="left" w:pos="1795"/>
          <w:tab w:val="left" w:pos="1843"/>
        </w:tabs>
        <w:ind w:right="67"/>
        <w:jc w:val="both"/>
      </w:pPr>
    </w:p>
    <w:p w14:paraId="2884F998" w14:textId="77777777" w:rsidR="001561A5" w:rsidRPr="009D2EF2" w:rsidRDefault="001561A5" w:rsidP="004A59E9">
      <w:pPr>
        <w:tabs>
          <w:tab w:val="left" w:pos="1843"/>
        </w:tabs>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4A59E9">
      <w:pPr>
        <w:tabs>
          <w:tab w:val="left" w:pos="1843"/>
        </w:tabs>
        <w:ind w:left="993"/>
        <w:jc w:val="both"/>
        <w:rPr>
          <w:rFonts w:ascii="Arial" w:hAnsi="Arial" w:cs="Arial"/>
        </w:rPr>
      </w:pPr>
    </w:p>
    <w:p w14:paraId="196A489A" w14:textId="0E8170E8" w:rsidR="00750DA7" w:rsidRPr="009D2EF2" w:rsidRDefault="00750DA7" w:rsidP="004A59E9">
      <w:pPr>
        <w:tabs>
          <w:tab w:val="left" w:pos="1843"/>
        </w:tabs>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4A59E9">
      <w:pPr>
        <w:pStyle w:val="PargrafodaLista"/>
        <w:numPr>
          <w:ilvl w:val="1"/>
          <w:numId w:val="15"/>
        </w:numPr>
        <w:tabs>
          <w:tab w:val="left" w:pos="1538"/>
          <w:tab w:val="left" w:pos="1843"/>
        </w:tabs>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611B094" w:rsidR="005D4337" w:rsidRPr="009D2EF2" w:rsidRDefault="00C1435E" w:rsidP="004A59E9">
      <w:pPr>
        <w:pStyle w:val="PargrafodaLista"/>
        <w:numPr>
          <w:ilvl w:val="1"/>
          <w:numId w:val="15"/>
        </w:numPr>
        <w:tabs>
          <w:tab w:val="left" w:pos="1550"/>
          <w:tab w:val="left" w:pos="1843"/>
        </w:tabs>
        <w:ind w:right="67" w:firstLine="0"/>
      </w:pPr>
      <w:r w:rsidRPr="009D2EF2">
        <w:t>O</w:t>
      </w:r>
      <w:r w:rsidR="00C94869" w:rsidRPr="009D2EF2">
        <w:t xml:space="preserve"> pregoeir</w:t>
      </w:r>
      <w:r w:rsidRPr="009D2EF2">
        <w:t>o</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4A59E9">
      <w:pPr>
        <w:pStyle w:val="PargrafodaLista"/>
        <w:numPr>
          <w:ilvl w:val="1"/>
          <w:numId w:val="15"/>
        </w:numPr>
        <w:tabs>
          <w:tab w:val="left" w:pos="1538"/>
          <w:tab w:val="left" w:pos="1843"/>
        </w:tabs>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Default="004C52BB" w:rsidP="004A59E9">
      <w:pPr>
        <w:pStyle w:val="PargrafodaLista"/>
        <w:numPr>
          <w:ilvl w:val="1"/>
          <w:numId w:val="15"/>
        </w:numPr>
        <w:tabs>
          <w:tab w:val="left" w:pos="1538"/>
          <w:tab w:val="left" w:pos="1843"/>
        </w:tabs>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580A51" w:rsidRDefault="00580A51">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580A51" w:rsidRDefault="00580A51">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76C9CB7D" w14:textId="77777777" w:rsidR="00CD0BAF" w:rsidRPr="009D2EF2" w:rsidRDefault="00CD0BAF" w:rsidP="00CD0BAF">
      <w:pPr>
        <w:pStyle w:val="PargrafodaLista"/>
        <w:tabs>
          <w:tab w:val="left" w:pos="1538"/>
          <w:tab w:val="left" w:pos="1843"/>
        </w:tabs>
        <w:ind w:left="827" w:right="67"/>
      </w:pPr>
    </w:p>
    <w:p w14:paraId="1CA9E101" w14:textId="1F59D3E6" w:rsidR="005D4337" w:rsidRPr="009D2EF2" w:rsidRDefault="00844232" w:rsidP="004A59E9">
      <w:pPr>
        <w:pStyle w:val="PargrafodaLista"/>
        <w:numPr>
          <w:ilvl w:val="1"/>
          <w:numId w:val="14"/>
        </w:numPr>
        <w:tabs>
          <w:tab w:val="left" w:pos="1395"/>
          <w:tab w:val="left" w:pos="1843"/>
        </w:tabs>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lastRenderedPageBreak/>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38924145" w:rsidR="00771F05" w:rsidRPr="009D2EF2" w:rsidRDefault="00726D6D" w:rsidP="004A59E9">
      <w:pPr>
        <w:pStyle w:val="PargrafodaLista"/>
        <w:numPr>
          <w:ilvl w:val="2"/>
          <w:numId w:val="14"/>
        </w:numPr>
        <w:tabs>
          <w:tab w:val="left" w:pos="1843"/>
        </w:tabs>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p>
    <w:p w14:paraId="09F662E1" w14:textId="77777777" w:rsidR="005D4337" w:rsidRPr="009D2EF2" w:rsidRDefault="00726D6D" w:rsidP="004A59E9">
      <w:pPr>
        <w:tabs>
          <w:tab w:val="left" w:pos="1843"/>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4A59E9">
      <w:pPr>
        <w:pStyle w:val="PargrafodaLista"/>
        <w:numPr>
          <w:ilvl w:val="1"/>
          <w:numId w:val="14"/>
        </w:numPr>
        <w:tabs>
          <w:tab w:val="left" w:pos="1393"/>
          <w:tab w:val="left" w:pos="1395"/>
          <w:tab w:val="left" w:pos="1843"/>
        </w:tabs>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4A59E9">
      <w:pPr>
        <w:pStyle w:val="PargrafodaLista"/>
        <w:numPr>
          <w:ilvl w:val="2"/>
          <w:numId w:val="14"/>
        </w:numPr>
        <w:tabs>
          <w:tab w:val="left" w:pos="1843"/>
          <w:tab w:val="left" w:pos="2249"/>
        </w:tabs>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4A59E9">
      <w:pPr>
        <w:pStyle w:val="Ttulo4"/>
        <w:numPr>
          <w:ilvl w:val="2"/>
          <w:numId w:val="14"/>
        </w:numPr>
        <w:tabs>
          <w:tab w:val="left" w:pos="1843"/>
        </w:tabs>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4A59E9">
      <w:pPr>
        <w:pStyle w:val="PargrafodaLista"/>
        <w:numPr>
          <w:ilvl w:val="1"/>
          <w:numId w:val="14"/>
        </w:numPr>
        <w:tabs>
          <w:tab w:val="left" w:pos="1395"/>
          <w:tab w:val="left" w:pos="1843"/>
        </w:tabs>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4A59E9">
      <w:pPr>
        <w:pStyle w:val="PargrafodaLista"/>
        <w:numPr>
          <w:ilvl w:val="1"/>
          <w:numId w:val="14"/>
        </w:numPr>
        <w:tabs>
          <w:tab w:val="left" w:pos="1395"/>
          <w:tab w:val="left" w:pos="1843"/>
        </w:tabs>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4A59E9">
      <w:pPr>
        <w:pStyle w:val="PargrafodaLista"/>
        <w:numPr>
          <w:ilvl w:val="1"/>
          <w:numId w:val="14"/>
        </w:numPr>
        <w:tabs>
          <w:tab w:val="left" w:pos="1395"/>
          <w:tab w:val="left" w:pos="1843"/>
        </w:tabs>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4A59E9">
      <w:pPr>
        <w:pStyle w:val="PargrafodaLista"/>
        <w:numPr>
          <w:ilvl w:val="1"/>
          <w:numId w:val="14"/>
        </w:numPr>
        <w:tabs>
          <w:tab w:val="left" w:pos="1395"/>
          <w:tab w:val="left" w:pos="1843"/>
        </w:tabs>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4A59E9">
      <w:pPr>
        <w:pStyle w:val="PargrafodaLista"/>
        <w:numPr>
          <w:ilvl w:val="1"/>
          <w:numId w:val="14"/>
        </w:numPr>
        <w:tabs>
          <w:tab w:val="left" w:pos="1395"/>
          <w:tab w:val="left" w:pos="1843"/>
        </w:tabs>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5DDEBADF" w:rsidR="005D4337" w:rsidRPr="009D2EF2" w:rsidRDefault="00726D6D" w:rsidP="004A59E9">
      <w:pPr>
        <w:pStyle w:val="PargrafodaLista"/>
        <w:numPr>
          <w:ilvl w:val="1"/>
          <w:numId w:val="14"/>
        </w:numPr>
        <w:tabs>
          <w:tab w:val="left" w:pos="1395"/>
          <w:tab w:val="left" w:pos="1843"/>
        </w:tabs>
        <w:ind w:left="1394" w:right="67" w:hanging="568"/>
      </w:pPr>
      <w:r w:rsidRPr="009D2EF2">
        <w:rPr>
          <w:shd w:val="clear" w:color="auto" w:fill="BEBEBE"/>
        </w:rPr>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p>
    <w:p w14:paraId="11637B9E" w14:textId="170EAFB4" w:rsidR="005D4337" w:rsidRPr="009D2EF2" w:rsidRDefault="00726D6D" w:rsidP="004A59E9">
      <w:pPr>
        <w:pStyle w:val="PargrafodaLista"/>
        <w:numPr>
          <w:ilvl w:val="2"/>
          <w:numId w:val="14"/>
        </w:numPr>
        <w:tabs>
          <w:tab w:val="left" w:pos="1843"/>
          <w:tab w:val="left" w:pos="2150"/>
        </w:tabs>
        <w:ind w:left="851" w:right="67" w:firstLine="0"/>
      </w:pPr>
      <w:r w:rsidRPr="009D2EF2">
        <w:t xml:space="preserve">Nos casos em que </w:t>
      </w:r>
      <w:r w:rsidR="00C1435E" w:rsidRPr="009D2EF2">
        <w:t>o</w:t>
      </w:r>
      <w:r w:rsidRPr="009D2EF2">
        <w:t xml:space="preserve"> Pregoeir</w:t>
      </w:r>
      <w:r w:rsidR="00C1435E" w:rsidRPr="009D2EF2">
        <w:t>o</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4A59E9">
      <w:pPr>
        <w:pStyle w:val="PargrafodaLista"/>
        <w:numPr>
          <w:ilvl w:val="3"/>
          <w:numId w:val="14"/>
        </w:numPr>
        <w:tabs>
          <w:tab w:val="left" w:pos="1843"/>
          <w:tab w:val="left" w:pos="2249"/>
        </w:tabs>
        <w:spacing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4A59E9">
      <w:pPr>
        <w:pStyle w:val="PargrafodaLista"/>
        <w:numPr>
          <w:ilvl w:val="3"/>
          <w:numId w:val="14"/>
        </w:numPr>
        <w:tabs>
          <w:tab w:val="left" w:pos="1843"/>
          <w:tab w:val="left" w:pos="2249"/>
        </w:tabs>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4A59E9">
      <w:pPr>
        <w:pStyle w:val="PargrafodaLista"/>
        <w:numPr>
          <w:ilvl w:val="1"/>
          <w:numId w:val="14"/>
        </w:numPr>
        <w:tabs>
          <w:tab w:val="left" w:pos="1457"/>
          <w:tab w:val="left" w:pos="1843"/>
        </w:tabs>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4A59E9">
      <w:pPr>
        <w:pStyle w:val="Corpodetexto"/>
        <w:tabs>
          <w:tab w:val="left" w:pos="1843"/>
        </w:tabs>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580A51" w:rsidRDefault="00580A51">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580A51" w:rsidRDefault="00580A51">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4A59E9">
      <w:pPr>
        <w:tabs>
          <w:tab w:val="left" w:pos="1843"/>
        </w:tabs>
        <w:ind w:right="67"/>
        <w:jc w:val="both"/>
        <w:rPr>
          <w:sz w:val="27"/>
        </w:rPr>
      </w:pPr>
    </w:p>
    <w:p w14:paraId="2F323A80" w14:textId="54057F71" w:rsidR="005D4337" w:rsidRPr="009D2EF2" w:rsidRDefault="00726D6D" w:rsidP="004A59E9">
      <w:pPr>
        <w:tabs>
          <w:tab w:val="left" w:pos="1843"/>
          <w:tab w:val="left" w:pos="4708"/>
        </w:tabs>
        <w:ind w:left="709" w:right="67"/>
        <w:jc w:val="both"/>
      </w:pPr>
      <w:r w:rsidRPr="009D2EF2">
        <w:lastRenderedPageBreak/>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4A59E9">
      <w:pPr>
        <w:pStyle w:val="Ttulo4"/>
        <w:numPr>
          <w:ilvl w:val="2"/>
          <w:numId w:val="13"/>
        </w:numPr>
        <w:tabs>
          <w:tab w:val="left" w:pos="1843"/>
        </w:tabs>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4A59E9">
      <w:pPr>
        <w:pStyle w:val="PargrafodaLista"/>
        <w:numPr>
          <w:ilvl w:val="3"/>
          <w:numId w:val="13"/>
        </w:numPr>
        <w:tabs>
          <w:tab w:val="left" w:pos="1843"/>
        </w:tabs>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4A59E9">
      <w:pPr>
        <w:pStyle w:val="PargrafodaLista"/>
        <w:numPr>
          <w:ilvl w:val="2"/>
          <w:numId w:val="13"/>
        </w:numPr>
        <w:tabs>
          <w:tab w:val="left" w:pos="1538"/>
          <w:tab w:val="left" w:pos="1843"/>
        </w:tabs>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4A59E9">
      <w:pPr>
        <w:pStyle w:val="PargrafodaLista"/>
        <w:numPr>
          <w:ilvl w:val="3"/>
          <w:numId w:val="13"/>
        </w:numPr>
        <w:tabs>
          <w:tab w:val="left" w:pos="1843"/>
        </w:tabs>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4A59E9">
      <w:pPr>
        <w:pStyle w:val="PargrafodaLista"/>
        <w:numPr>
          <w:ilvl w:val="3"/>
          <w:numId w:val="13"/>
        </w:numPr>
        <w:tabs>
          <w:tab w:val="left" w:pos="1843"/>
        </w:tabs>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4A59E9">
      <w:pPr>
        <w:pStyle w:val="PargrafodaLista"/>
        <w:numPr>
          <w:ilvl w:val="3"/>
          <w:numId w:val="13"/>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4A59E9">
      <w:pPr>
        <w:pStyle w:val="PargrafodaLista"/>
        <w:numPr>
          <w:ilvl w:val="3"/>
          <w:numId w:val="13"/>
        </w:numPr>
        <w:tabs>
          <w:tab w:val="left" w:pos="1843"/>
        </w:tabs>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4A59E9">
      <w:pPr>
        <w:pStyle w:val="PargrafodaLista"/>
        <w:numPr>
          <w:ilvl w:val="3"/>
          <w:numId w:val="13"/>
        </w:numPr>
        <w:tabs>
          <w:tab w:val="left" w:pos="1843"/>
        </w:tabs>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4A59E9">
      <w:pPr>
        <w:pStyle w:val="PargrafodaLista"/>
        <w:numPr>
          <w:ilvl w:val="1"/>
          <w:numId w:val="13"/>
        </w:numPr>
        <w:tabs>
          <w:tab w:val="left" w:pos="1550"/>
          <w:tab w:val="left" w:pos="1843"/>
        </w:tabs>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4A59E9">
      <w:pPr>
        <w:pStyle w:val="PargrafodaLista"/>
        <w:numPr>
          <w:ilvl w:val="1"/>
          <w:numId w:val="13"/>
        </w:numPr>
        <w:tabs>
          <w:tab w:val="left" w:pos="1550"/>
          <w:tab w:val="left" w:pos="1843"/>
        </w:tabs>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4A59E9">
      <w:pPr>
        <w:pStyle w:val="Ttulo4"/>
        <w:numPr>
          <w:ilvl w:val="1"/>
          <w:numId w:val="13"/>
        </w:numPr>
        <w:tabs>
          <w:tab w:val="left" w:pos="1548"/>
          <w:tab w:val="left" w:pos="1843"/>
        </w:tabs>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4A59E9">
      <w:pPr>
        <w:pStyle w:val="PargrafodaLista"/>
        <w:numPr>
          <w:ilvl w:val="2"/>
          <w:numId w:val="13"/>
        </w:numPr>
        <w:tabs>
          <w:tab w:val="left" w:pos="1843"/>
        </w:tabs>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4A59E9">
      <w:pPr>
        <w:pStyle w:val="PargrafodaLista"/>
        <w:numPr>
          <w:ilvl w:val="2"/>
          <w:numId w:val="13"/>
        </w:numPr>
        <w:tabs>
          <w:tab w:val="left" w:pos="1843"/>
        </w:tabs>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135457" w:rsidRDefault="00726D6D" w:rsidP="004A59E9">
      <w:pPr>
        <w:pStyle w:val="PargrafodaLista"/>
        <w:numPr>
          <w:ilvl w:val="2"/>
          <w:numId w:val="13"/>
        </w:numPr>
        <w:tabs>
          <w:tab w:val="left" w:pos="1843"/>
        </w:tabs>
        <w:ind w:left="851" w:right="67" w:firstLine="0"/>
        <w:jc w:val="both"/>
      </w:pPr>
      <w:r w:rsidRPr="00135457">
        <w:t>apresentar preços inexequíveis ou permanecerem acima do preço máximo definido para</w:t>
      </w:r>
      <w:r w:rsidRPr="00135457">
        <w:rPr>
          <w:spacing w:val="1"/>
        </w:rPr>
        <w:t xml:space="preserve"> </w:t>
      </w:r>
      <w:r w:rsidRPr="00135457">
        <w:t>a</w:t>
      </w:r>
      <w:r w:rsidRPr="00135457">
        <w:rPr>
          <w:spacing w:val="-3"/>
        </w:rPr>
        <w:t xml:space="preserve"> </w:t>
      </w:r>
      <w:r w:rsidRPr="00135457">
        <w:t>contratação;</w:t>
      </w:r>
    </w:p>
    <w:p w14:paraId="15033F24" w14:textId="77777777" w:rsidR="005D4337" w:rsidRPr="00135457" w:rsidRDefault="00726D6D" w:rsidP="004A59E9">
      <w:pPr>
        <w:pStyle w:val="PargrafodaLista"/>
        <w:numPr>
          <w:ilvl w:val="2"/>
          <w:numId w:val="13"/>
        </w:numPr>
        <w:tabs>
          <w:tab w:val="left" w:pos="1843"/>
        </w:tabs>
        <w:ind w:left="851" w:right="67" w:firstLine="0"/>
        <w:jc w:val="both"/>
      </w:pPr>
      <w:r w:rsidRPr="00135457">
        <w:t>não</w:t>
      </w:r>
      <w:r w:rsidRPr="00135457">
        <w:rPr>
          <w:spacing w:val="-10"/>
        </w:rPr>
        <w:t xml:space="preserve"> </w:t>
      </w:r>
      <w:r w:rsidRPr="00135457">
        <w:t>tiverem</w:t>
      </w:r>
      <w:r w:rsidRPr="00135457">
        <w:rPr>
          <w:spacing w:val="-5"/>
        </w:rPr>
        <w:t xml:space="preserve"> </w:t>
      </w:r>
      <w:r w:rsidRPr="00135457">
        <w:t>sua</w:t>
      </w:r>
      <w:r w:rsidRPr="00135457">
        <w:rPr>
          <w:spacing w:val="-11"/>
        </w:rPr>
        <w:t xml:space="preserve"> </w:t>
      </w:r>
      <w:r w:rsidRPr="00135457">
        <w:t>exequibilidade</w:t>
      </w:r>
      <w:r w:rsidRPr="00135457">
        <w:rPr>
          <w:spacing w:val="-5"/>
        </w:rPr>
        <w:t xml:space="preserve"> </w:t>
      </w:r>
      <w:r w:rsidRPr="00135457">
        <w:t>demonstrada,</w:t>
      </w:r>
      <w:r w:rsidRPr="00135457">
        <w:rPr>
          <w:spacing w:val="-7"/>
        </w:rPr>
        <w:t xml:space="preserve"> </w:t>
      </w:r>
      <w:r w:rsidRPr="00135457">
        <w:t>quando</w:t>
      </w:r>
      <w:r w:rsidRPr="00135457">
        <w:rPr>
          <w:spacing w:val="-7"/>
        </w:rPr>
        <w:t xml:space="preserve"> </w:t>
      </w:r>
      <w:r w:rsidRPr="00135457">
        <w:t>exigido</w:t>
      </w:r>
      <w:r w:rsidRPr="00135457">
        <w:rPr>
          <w:spacing w:val="-4"/>
        </w:rPr>
        <w:t xml:space="preserve"> </w:t>
      </w:r>
      <w:r w:rsidRPr="00135457">
        <w:t>pela</w:t>
      </w:r>
      <w:r w:rsidRPr="00135457">
        <w:rPr>
          <w:spacing w:val="-7"/>
        </w:rPr>
        <w:t xml:space="preserve"> </w:t>
      </w:r>
      <w:r w:rsidRPr="00135457">
        <w:t>Administração;</w:t>
      </w:r>
    </w:p>
    <w:p w14:paraId="389A0FEF" w14:textId="77777777" w:rsidR="005D4337" w:rsidRPr="009D2EF2" w:rsidRDefault="00726D6D" w:rsidP="004A59E9">
      <w:pPr>
        <w:pStyle w:val="PargrafodaLista"/>
        <w:numPr>
          <w:ilvl w:val="2"/>
          <w:numId w:val="13"/>
        </w:numPr>
        <w:tabs>
          <w:tab w:val="left" w:pos="1843"/>
        </w:tabs>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261CABF6" w:rsidR="005D4337" w:rsidRPr="009D2EF2" w:rsidRDefault="00726D6D" w:rsidP="004A59E9">
      <w:pPr>
        <w:pStyle w:val="PargrafodaLista"/>
        <w:numPr>
          <w:ilvl w:val="1"/>
          <w:numId w:val="13"/>
        </w:numPr>
        <w:tabs>
          <w:tab w:val="left" w:pos="1550"/>
          <w:tab w:val="left" w:pos="1843"/>
        </w:tabs>
        <w:ind w:right="67" w:firstLine="0"/>
      </w:pPr>
      <w:r w:rsidRPr="009D2EF2">
        <w:lastRenderedPageBreak/>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w:t>
      </w:r>
      <w:r w:rsidR="00135457">
        <w:t>, conforme (</w:t>
      </w:r>
      <w:r w:rsidR="00135457" w:rsidRPr="00135457">
        <w:t>instrução normativa SEGES/ME</w:t>
      </w:r>
      <w:r w:rsidR="00135457">
        <w:t>/2022</w:t>
      </w:r>
      <w:r w:rsidR="00135457" w:rsidRPr="00135457">
        <w:t xml:space="preserve"> Nº</w:t>
      </w:r>
      <w:r w:rsidR="00135457">
        <w:t xml:space="preserve"> </w:t>
      </w:r>
      <w:r w:rsidR="00135457" w:rsidRPr="00135457">
        <w:t>73/2022</w:t>
      </w:r>
      <w:r w:rsidR="00135457">
        <w:t xml:space="preserve"> Art. 34</w:t>
      </w:r>
      <w:r w:rsidR="00135457" w:rsidRPr="00135457">
        <w:t>)</w:t>
      </w:r>
      <w:r w:rsidRPr="009D2EF2">
        <w:t xml:space="preserve">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4A59E9">
      <w:pPr>
        <w:pStyle w:val="PargrafodaLista"/>
        <w:numPr>
          <w:ilvl w:val="2"/>
          <w:numId w:val="13"/>
        </w:numPr>
        <w:tabs>
          <w:tab w:val="left" w:pos="1843"/>
        </w:tabs>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4A59E9">
      <w:pPr>
        <w:pStyle w:val="PargrafodaLista"/>
        <w:numPr>
          <w:ilvl w:val="3"/>
          <w:numId w:val="13"/>
        </w:numPr>
        <w:tabs>
          <w:tab w:val="left" w:pos="1843"/>
        </w:tabs>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4A59E9">
      <w:pPr>
        <w:pStyle w:val="PargrafodaLista"/>
        <w:numPr>
          <w:ilvl w:val="3"/>
          <w:numId w:val="13"/>
        </w:numPr>
        <w:tabs>
          <w:tab w:val="left" w:pos="1843"/>
        </w:tabs>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4A59E9">
      <w:pPr>
        <w:pStyle w:val="PargrafodaLista"/>
        <w:numPr>
          <w:ilvl w:val="1"/>
          <w:numId w:val="13"/>
        </w:numPr>
        <w:tabs>
          <w:tab w:val="left" w:pos="1550"/>
          <w:tab w:val="left" w:pos="1843"/>
        </w:tabs>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4A59E9">
      <w:pPr>
        <w:pStyle w:val="PargrafodaLista"/>
        <w:numPr>
          <w:ilvl w:val="1"/>
          <w:numId w:val="13"/>
        </w:numPr>
        <w:tabs>
          <w:tab w:val="left" w:pos="1550"/>
          <w:tab w:val="left" w:pos="1843"/>
        </w:tabs>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4A59E9">
      <w:pPr>
        <w:pStyle w:val="PargrafodaLista"/>
        <w:numPr>
          <w:ilvl w:val="1"/>
          <w:numId w:val="13"/>
        </w:numPr>
        <w:tabs>
          <w:tab w:val="left" w:pos="1550"/>
          <w:tab w:val="left" w:pos="1843"/>
        </w:tabs>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4A59E9">
      <w:pPr>
        <w:tabs>
          <w:tab w:val="left" w:pos="1843"/>
        </w:tabs>
        <w:ind w:right="67"/>
        <w:jc w:val="both"/>
      </w:pPr>
    </w:p>
    <w:p w14:paraId="34FD8F6B" w14:textId="77777777" w:rsidR="005D4337" w:rsidRPr="009D2EF2" w:rsidRDefault="00726D6D" w:rsidP="004A59E9">
      <w:pPr>
        <w:tabs>
          <w:tab w:val="left" w:pos="1843"/>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4A59E9">
      <w:pPr>
        <w:pStyle w:val="PargrafodaLista"/>
        <w:numPr>
          <w:ilvl w:val="2"/>
          <w:numId w:val="13"/>
        </w:numPr>
        <w:tabs>
          <w:tab w:val="left" w:pos="1843"/>
        </w:tabs>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4A59E9">
      <w:pPr>
        <w:pStyle w:val="PargrafodaLista"/>
        <w:numPr>
          <w:ilvl w:val="1"/>
          <w:numId w:val="13"/>
        </w:numPr>
        <w:tabs>
          <w:tab w:val="left" w:pos="1550"/>
          <w:tab w:val="left" w:pos="1843"/>
        </w:tabs>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4A59E9">
      <w:pPr>
        <w:pStyle w:val="PargrafodaLista"/>
        <w:numPr>
          <w:ilvl w:val="1"/>
          <w:numId w:val="13"/>
        </w:numPr>
        <w:tabs>
          <w:tab w:val="left" w:pos="1550"/>
          <w:tab w:val="left" w:pos="1843"/>
        </w:tabs>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4A59E9">
      <w:pPr>
        <w:pStyle w:val="PargrafodaLista"/>
        <w:numPr>
          <w:ilvl w:val="1"/>
          <w:numId w:val="13"/>
        </w:numPr>
        <w:tabs>
          <w:tab w:val="left" w:pos="1550"/>
          <w:tab w:val="left" w:pos="1843"/>
        </w:tabs>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12605E51" w:rsidR="005D4337" w:rsidRPr="009D2EF2" w:rsidRDefault="005D4337" w:rsidP="00DF230F">
      <w:pPr>
        <w:pStyle w:val="Corpodetexto"/>
        <w:tabs>
          <w:tab w:val="left" w:pos="1843"/>
        </w:tabs>
        <w:ind w:right="67"/>
        <w:jc w:val="both"/>
      </w:pPr>
    </w:p>
    <w:p w14:paraId="7DA82652" w14:textId="0C1D5465" w:rsidR="005D4337" w:rsidRPr="009D2EF2" w:rsidRDefault="004C52BB" w:rsidP="004A59E9">
      <w:pPr>
        <w:pStyle w:val="Corpodetexto"/>
        <w:tabs>
          <w:tab w:val="left" w:pos="1843"/>
        </w:tabs>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580A51" w:rsidRDefault="00580A51">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5"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KexC8QTAgAAIgQAAA4AAAAAAAAAAAAAAAAALgIAAGRycy9lMm9Eb2MueG1sUEsBAi0AFAAGAAgA&#10;AAAhABgXvijgAAAACgEAAA8AAAAAAAAAAAAAAAAAbQQAAGRycy9kb3ducmV2LnhtbFBLBQYAAAAA&#10;BAAEAPMAAAB6BQAAAAA=&#10;" fillcolor="#d7d7d7" strokeweight=".48pt">
                <v:textbox inset="0,0,0,0">
                  <w:txbxContent>
                    <w:p w14:paraId="68D62BD9" w14:textId="77777777" w:rsidR="00580A51" w:rsidRDefault="00580A51">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624CC8A6" w:rsidR="005D4337" w:rsidRPr="009D2EF2" w:rsidRDefault="00DF230F" w:rsidP="004A59E9">
      <w:pPr>
        <w:pStyle w:val="PargrafodaLista"/>
        <w:numPr>
          <w:ilvl w:val="1"/>
          <w:numId w:val="12"/>
        </w:numPr>
        <w:tabs>
          <w:tab w:val="left" w:pos="1548"/>
          <w:tab w:val="left" w:pos="1843"/>
        </w:tabs>
        <w:ind w:right="67" w:firstLine="0"/>
        <w:rPr>
          <w:rFonts w:ascii="Arial" w:hAnsi="Arial"/>
          <w:b/>
        </w:rPr>
      </w:pPr>
      <w:r>
        <w:rPr>
          <w:shd w:val="clear" w:color="auto" w:fill="FFFF00"/>
        </w:rPr>
        <w:t>Será exigida</w:t>
      </w:r>
      <w:r w:rsidR="00726D6D" w:rsidRPr="009D2EF2">
        <w:rPr>
          <w:spacing w:val="1"/>
          <w:shd w:val="clear" w:color="auto" w:fill="FFFF00"/>
        </w:rPr>
        <w:t xml:space="preserve"> </w:t>
      </w:r>
      <w:r w:rsidR="00726D6D" w:rsidRPr="009D2EF2">
        <w:rPr>
          <w:shd w:val="clear" w:color="auto" w:fill="FFFF00"/>
        </w:rPr>
        <w:t>documentação</w:t>
      </w:r>
      <w:r w:rsidR="00726D6D" w:rsidRPr="009D2EF2">
        <w:rPr>
          <w:spacing w:val="1"/>
          <w:shd w:val="clear" w:color="auto" w:fill="FFFF00"/>
        </w:rPr>
        <w:t xml:space="preserve"> </w:t>
      </w:r>
      <w:r w:rsidR="00726D6D" w:rsidRPr="009D2EF2">
        <w:rPr>
          <w:shd w:val="clear" w:color="auto" w:fill="FFFF00"/>
        </w:rPr>
        <w:t>para</w:t>
      </w:r>
      <w:r w:rsidR="00726D6D" w:rsidRPr="009D2EF2">
        <w:rPr>
          <w:spacing w:val="1"/>
          <w:shd w:val="clear" w:color="auto" w:fill="FFFF00"/>
        </w:rPr>
        <w:t xml:space="preserve"> </w:t>
      </w:r>
      <w:r w:rsidR="00726D6D" w:rsidRPr="009D2EF2">
        <w:rPr>
          <w:shd w:val="clear" w:color="auto" w:fill="FFFF00"/>
        </w:rPr>
        <w:t>fins</w:t>
      </w:r>
      <w:r w:rsidR="00726D6D" w:rsidRPr="009D2EF2">
        <w:rPr>
          <w:spacing w:val="1"/>
          <w:shd w:val="clear" w:color="auto" w:fill="FFFF00"/>
        </w:rPr>
        <w:t xml:space="preserve"> </w:t>
      </w:r>
      <w:r w:rsidR="00726D6D" w:rsidRPr="009D2EF2">
        <w:rPr>
          <w:shd w:val="clear" w:color="auto" w:fill="FFFF00"/>
        </w:rPr>
        <w:t>de</w:t>
      </w:r>
      <w:r w:rsidR="00726D6D" w:rsidRPr="009D2EF2">
        <w:rPr>
          <w:spacing w:val="1"/>
          <w:shd w:val="clear" w:color="auto" w:fill="FFFF00"/>
        </w:rPr>
        <w:t xml:space="preserve"> </w:t>
      </w:r>
      <w:r w:rsidR="00726D6D" w:rsidRPr="009D2EF2">
        <w:rPr>
          <w:shd w:val="clear" w:color="auto" w:fill="FFFF00"/>
        </w:rPr>
        <w:t>habilitação</w:t>
      </w:r>
      <w:r w:rsidR="00726D6D" w:rsidRPr="009D2EF2">
        <w:rPr>
          <w:spacing w:val="1"/>
          <w:shd w:val="clear" w:color="auto" w:fill="FFFF00"/>
        </w:rPr>
        <w:t xml:space="preserve"> </w:t>
      </w:r>
      <w:r w:rsidR="00726D6D" w:rsidRPr="009D2EF2">
        <w:rPr>
          <w:shd w:val="clear" w:color="auto" w:fill="FFFF00"/>
        </w:rPr>
        <w:t>jurídica,</w:t>
      </w:r>
      <w:r w:rsidR="00726D6D" w:rsidRPr="009D2EF2">
        <w:rPr>
          <w:spacing w:val="1"/>
          <w:shd w:val="clear" w:color="auto" w:fill="FFFF00"/>
        </w:rPr>
        <w:t xml:space="preserve"> </w:t>
      </w:r>
      <w:r w:rsidR="00726D6D" w:rsidRPr="009D2EF2">
        <w:rPr>
          <w:shd w:val="clear" w:color="auto" w:fill="FFFF00"/>
        </w:rPr>
        <w:t>fiscal,</w:t>
      </w:r>
      <w:r w:rsidR="00726D6D" w:rsidRPr="009D2EF2">
        <w:rPr>
          <w:spacing w:val="1"/>
          <w:shd w:val="clear" w:color="auto" w:fill="FFFF00"/>
        </w:rPr>
        <w:t xml:space="preserve"> </w:t>
      </w:r>
      <w:r w:rsidR="00726D6D" w:rsidRPr="009D2EF2">
        <w:rPr>
          <w:shd w:val="clear" w:color="auto" w:fill="FFFF00"/>
        </w:rPr>
        <w:t>social</w:t>
      </w:r>
      <w:r w:rsidR="00726D6D" w:rsidRPr="009D2EF2">
        <w:rPr>
          <w:spacing w:val="1"/>
          <w:shd w:val="clear" w:color="auto" w:fill="FFFF00"/>
        </w:rPr>
        <w:t xml:space="preserve"> </w:t>
      </w:r>
      <w:r w:rsidR="00726D6D" w:rsidRPr="009D2EF2">
        <w:rPr>
          <w:shd w:val="clear" w:color="auto" w:fill="FFFF00"/>
        </w:rPr>
        <w:t>e</w:t>
      </w:r>
      <w:r w:rsidR="00726D6D" w:rsidRPr="009D2EF2">
        <w:rPr>
          <w:spacing w:val="1"/>
          <w:shd w:val="clear" w:color="auto" w:fill="FFFF00"/>
        </w:rPr>
        <w:t xml:space="preserve"> </w:t>
      </w:r>
      <w:r w:rsidR="00726D6D" w:rsidRPr="009D2EF2">
        <w:rPr>
          <w:shd w:val="clear" w:color="auto" w:fill="FFFF00"/>
        </w:rPr>
        <w:t>trabalhista</w:t>
      </w:r>
      <w:r w:rsidR="00726D6D" w:rsidRPr="009D2EF2">
        <w:rPr>
          <w:spacing w:val="1"/>
          <w:shd w:val="clear" w:color="auto" w:fill="FFFF00"/>
        </w:rPr>
        <w:t xml:space="preserve"> </w:t>
      </w:r>
      <w:r w:rsidR="00726D6D" w:rsidRPr="009D2EF2">
        <w:rPr>
          <w:shd w:val="clear" w:color="auto" w:fill="FFFF00"/>
        </w:rPr>
        <w:t>e</w:t>
      </w:r>
      <w:r w:rsidR="00726D6D" w:rsidRPr="009D2EF2">
        <w:rPr>
          <w:spacing w:val="1"/>
        </w:rPr>
        <w:t xml:space="preserve"> </w:t>
      </w:r>
      <w:r w:rsidR="00726D6D" w:rsidRPr="009D2EF2">
        <w:rPr>
          <w:shd w:val="clear" w:color="auto" w:fill="FFFF00"/>
        </w:rPr>
        <w:t>econômico-ﬁnanceira</w:t>
      </w:r>
      <w:r w:rsidR="00726D6D" w:rsidRPr="009D2EF2">
        <w:rPr>
          <w:rFonts w:ascii="Arial" w:hAnsi="Arial"/>
          <w:b/>
          <w:shd w:val="clear" w:color="auto" w:fill="FFFF00"/>
        </w:rPr>
        <w:t>.</w:t>
      </w:r>
    </w:p>
    <w:p w14:paraId="582A581B" w14:textId="7DAA0BC2"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4A59E9">
      <w:pPr>
        <w:pStyle w:val="PargrafodaLista"/>
        <w:numPr>
          <w:ilvl w:val="2"/>
          <w:numId w:val="12"/>
        </w:numPr>
        <w:tabs>
          <w:tab w:val="left" w:pos="1843"/>
        </w:tabs>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lastRenderedPageBreak/>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4A59E9">
      <w:pPr>
        <w:pStyle w:val="PargrafodaLista"/>
        <w:numPr>
          <w:ilvl w:val="2"/>
          <w:numId w:val="12"/>
        </w:numPr>
        <w:tabs>
          <w:tab w:val="left" w:pos="1843"/>
        </w:tabs>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6189667F" w:rsidR="005D4337" w:rsidRPr="009D2EF2" w:rsidRDefault="00B76D4B" w:rsidP="004A59E9">
      <w:pPr>
        <w:pStyle w:val="PargrafodaLista"/>
        <w:numPr>
          <w:ilvl w:val="1"/>
          <w:numId w:val="12"/>
        </w:numPr>
        <w:tabs>
          <w:tab w:val="left" w:pos="1550"/>
          <w:tab w:val="left" w:pos="1843"/>
        </w:tabs>
        <w:ind w:right="67" w:firstLine="0"/>
        <w:rPr>
          <w:rFonts w:ascii="Arial" w:hAnsi="Arial"/>
        </w:rPr>
      </w:pPr>
      <w:r>
        <w:t xml:space="preserve">E de compromisso do licitante o envio do </w:t>
      </w:r>
      <w:r w:rsidR="00726D6D" w:rsidRPr="009D2EF2">
        <w:t>Sicaf</w:t>
      </w:r>
      <w:r>
        <w:t xml:space="preserve"> e de documentos que são exigido</w:t>
      </w:r>
      <w:r w:rsidR="00726D6D" w:rsidRPr="009D2EF2">
        <w:t xml:space="preserve"> dos </w:t>
      </w:r>
      <w:r>
        <w:t>vencedores</w:t>
      </w:r>
      <w:r w:rsidR="00726D6D" w:rsidRPr="009D2EF2">
        <w:t>.</w:t>
      </w:r>
      <w:r w:rsidR="00387EEB" w:rsidRPr="009D2EF2">
        <w:t xml:space="preserve"> </w:t>
      </w:r>
      <w:r w:rsidR="00726D6D" w:rsidRPr="009D2EF2">
        <w:t>Os documentos relativos à regularidade fiscal que constem do Termo de Referência</w:t>
      </w:r>
      <w:r w:rsidR="00726D6D" w:rsidRPr="009D2EF2">
        <w:rPr>
          <w:spacing w:val="1"/>
        </w:rPr>
        <w:t xml:space="preserve"> </w:t>
      </w:r>
      <w:r w:rsidR="00726D6D" w:rsidRPr="009D2EF2">
        <w:t>somente serão exigidos, em qualquer caso, em momento posterior ao julgamento das</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apenas</w:t>
      </w:r>
      <w:r w:rsidR="00726D6D" w:rsidRPr="009D2EF2">
        <w:rPr>
          <w:spacing w:val="1"/>
        </w:rPr>
        <w:t xml:space="preserve"> </w:t>
      </w:r>
      <w:r w:rsidR="00726D6D" w:rsidRPr="009D2EF2">
        <w:t>do licitante</w:t>
      </w:r>
      <w:r w:rsidR="00726D6D" w:rsidRPr="009D2EF2">
        <w:rPr>
          <w:spacing w:val="-4"/>
        </w:rPr>
        <w:t xml:space="preserve"> </w:t>
      </w:r>
      <w:r w:rsidR="00726D6D" w:rsidRPr="009D2EF2">
        <w:t>mais</w:t>
      </w:r>
      <w:r w:rsidR="00726D6D" w:rsidRPr="009D2EF2">
        <w:rPr>
          <w:spacing w:val="-1"/>
        </w:rPr>
        <w:t xml:space="preserve"> </w:t>
      </w:r>
      <w:r w:rsidR="00726D6D" w:rsidRPr="009D2EF2">
        <w:t>bem</w:t>
      </w:r>
      <w:r w:rsidR="00726D6D" w:rsidRPr="009D2EF2">
        <w:rPr>
          <w:spacing w:val="-2"/>
        </w:rPr>
        <w:t xml:space="preserve"> </w:t>
      </w:r>
      <w:r w:rsidR="00726D6D" w:rsidRPr="009D2EF2">
        <w:t>classificado.</w:t>
      </w:r>
    </w:p>
    <w:p w14:paraId="6697B442" w14:textId="77777777" w:rsidR="005D4337" w:rsidRPr="009D2EF2" w:rsidRDefault="00726D6D" w:rsidP="004A59E9">
      <w:pPr>
        <w:pStyle w:val="PargrafodaLista"/>
        <w:numPr>
          <w:ilvl w:val="2"/>
          <w:numId w:val="12"/>
        </w:numPr>
        <w:tabs>
          <w:tab w:val="left" w:pos="1843"/>
        </w:tabs>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44B3EFCD" w:rsidR="005D4337" w:rsidRPr="009D2EF2" w:rsidRDefault="00726D6D" w:rsidP="004A59E9">
      <w:pPr>
        <w:pStyle w:val="PargrafodaLista"/>
        <w:numPr>
          <w:ilvl w:val="1"/>
          <w:numId w:val="12"/>
        </w:numPr>
        <w:tabs>
          <w:tab w:val="left" w:pos="1550"/>
          <w:tab w:val="left" w:pos="1843"/>
        </w:tabs>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p>
    <w:p w14:paraId="7BC2D69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4A59E9">
      <w:pPr>
        <w:pStyle w:val="PargrafodaLista"/>
        <w:numPr>
          <w:ilvl w:val="1"/>
          <w:numId w:val="12"/>
        </w:numPr>
        <w:tabs>
          <w:tab w:val="left" w:pos="1550"/>
          <w:tab w:val="left" w:pos="1843"/>
        </w:tabs>
        <w:ind w:right="67" w:firstLine="24"/>
        <w:rPr>
          <w:sz w:val="26"/>
        </w:rPr>
      </w:pPr>
      <w:r w:rsidRPr="009D2EF2">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4A59E9">
      <w:pPr>
        <w:pStyle w:val="PargrafodaLista"/>
        <w:numPr>
          <w:ilvl w:val="2"/>
          <w:numId w:val="12"/>
        </w:numPr>
        <w:tabs>
          <w:tab w:val="left" w:pos="1601"/>
          <w:tab w:val="left" w:pos="1843"/>
        </w:tabs>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lastRenderedPageBreak/>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4A59E9">
      <w:pPr>
        <w:pStyle w:val="PargrafodaLista"/>
        <w:numPr>
          <w:ilvl w:val="2"/>
          <w:numId w:val="12"/>
        </w:numPr>
        <w:tabs>
          <w:tab w:val="left" w:pos="1538"/>
          <w:tab w:val="left" w:pos="1843"/>
        </w:tabs>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4A59E9">
      <w:pPr>
        <w:pStyle w:val="Ttulo4"/>
        <w:numPr>
          <w:ilvl w:val="2"/>
          <w:numId w:val="12"/>
        </w:numPr>
        <w:tabs>
          <w:tab w:val="left" w:pos="1843"/>
        </w:tabs>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4A59E9">
      <w:pPr>
        <w:pStyle w:val="PargrafodaLista"/>
        <w:numPr>
          <w:ilvl w:val="2"/>
          <w:numId w:val="12"/>
        </w:numPr>
        <w:tabs>
          <w:tab w:val="left" w:pos="1538"/>
          <w:tab w:val="left" w:pos="1843"/>
        </w:tabs>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4A59E9">
      <w:pPr>
        <w:pStyle w:val="PargrafodaLista"/>
        <w:numPr>
          <w:ilvl w:val="2"/>
          <w:numId w:val="12"/>
        </w:numPr>
        <w:tabs>
          <w:tab w:val="left" w:pos="1843"/>
          <w:tab w:val="left" w:pos="2245"/>
          <w:tab w:val="left" w:pos="2246"/>
        </w:tabs>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4A59E9">
      <w:pPr>
        <w:pStyle w:val="Corpodetexto"/>
        <w:tabs>
          <w:tab w:val="left" w:pos="1843"/>
        </w:tabs>
        <w:ind w:right="67"/>
        <w:jc w:val="both"/>
        <w:rPr>
          <w:sz w:val="23"/>
        </w:rPr>
      </w:pPr>
    </w:p>
    <w:p w14:paraId="4BE9EF91"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4A59E9">
      <w:pPr>
        <w:pStyle w:val="PargrafodaLista"/>
        <w:numPr>
          <w:ilvl w:val="2"/>
          <w:numId w:val="12"/>
        </w:numPr>
        <w:tabs>
          <w:tab w:val="left" w:pos="1709"/>
          <w:tab w:val="left" w:pos="1843"/>
        </w:tabs>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4A59E9">
      <w:pPr>
        <w:pStyle w:val="Corpodetexto"/>
        <w:tabs>
          <w:tab w:val="left" w:pos="1843"/>
        </w:tabs>
        <w:ind w:right="67"/>
        <w:jc w:val="both"/>
        <w:rPr>
          <w:rFonts w:ascii="Arial"/>
          <w:b/>
          <w:sz w:val="23"/>
        </w:rPr>
      </w:pPr>
    </w:p>
    <w:p w14:paraId="252ED114"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4A59E9">
      <w:pPr>
        <w:pStyle w:val="PargrafodaLista"/>
        <w:numPr>
          <w:ilvl w:val="2"/>
          <w:numId w:val="12"/>
        </w:numPr>
        <w:tabs>
          <w:tab w:val="left" w:pos="1742"/>
          <w:tab w:val="left" w:pos="1843"/>
        </w:tabs>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4A59E9">
      <w:pPr>
        <w:pStyle w:val="PargrafodaLista"/>
        <w:numPr>
          <w:ilvl w:val="2"/>
          <w:numId w:val="12"/>
        </w:numPr>
        <w:tabs>
          <w:tab w:val="left" w:pos="1742"/>
          <w:tab w:val="left" w:pos="1843"/>
        </w:tabs>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4A59E9">
      <w:pPr>
        <w:pStyle w:val="PargrafodaLista"/>
        <w:numPr>
          <w:ilvl w:val="2"/>
          <w:numId w:val="12"/>
        </w:numPr>
        <w:tabs>
          <w:tab w:val="left" w:pos="1843"/>
        </w:tabs>
      </w:pPr>
      <w:r w:rsidRPr="006C751D">
        <w:t>Qualificação Econômico-Financeira (Art. 62, Inciso IV; Art. 69 da Lei 14.133/2021):</w:t>
      </w:r>
    </w:p>
    <w:p w14:paraId="0F5E530E" w14:textId="0D0BAA66" w:rsidR="006C751D" w:rsidRPr="006C751D" w:rsidRDefault="006C751D" w:rsidP="004A59E9">
      <w:pPr>
        <w:tabs>
          <w:tab w:val="left" w:pos="709"/>
          <w:tab w:val="left" w:pos="1843"/>
        </w:tabs>
        <w:ind w:left="1547" w:right="298"/>
        <w:jc w:val="both"/>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4A59E9">
      <w:pPr>
        <w:pStyle w:val="PargrafodaLista"/>
        <w:tabs>
          <w:tab w:val="left" w:pos="1742"/>
          <w:tab w:val="left" w:pos="1843"/>
        </w:tabs>
        <w:ind w:left="834" w:right="67"/>
      </w:pPr>
    </w:p>
    <w:p w14:paraId="48818329"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D2EF2">
        <w:rPr>
          <w:rFonts w:ascii="Arial" w:hAnsi="Arial"/>
          <w:b/>
          <w:sz w:val="24"/>
          <w:u w:val="thick"/>
          <w:shd w:val="clear" w:color="auto" w:fill="FFFF00"/>
        </w:rPr>
        <w:lastRenderedPageBreak/>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4A59E9">
      <w:pPr>
        <w:pStyle w:val="PargrafodaLista"/>
        <w:numPr>
          <w:ilvl w:val="2"/>
          <w:numId w:val="12"/>
        </w:numPr>
        <w:tabs>
          <w:tab w:val="left" w:pos="1742"/>
          <w:tab w:val="left" w:pos="1843"/>
          <w:tab w:val="left" w:pos="2954"/>
        </w:tabs>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4A59E9">
      <w:pPr>
        <w:pStyle w:val="PargrafodaLista"/>
        <w:numPr>
          <w:ilvl w:val="3"/>
          <w:numId w:val="12"/>
        </w:numPr>
        <w:tabs>
          <w:tab w:val="left" w:pos="1843"/>
        </w:tabs>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4A59E9">
      <w:pPr>
        <w:pStyle w:val="Corpodetexto"/>
        <w:tabs>
          <w:tab w:val="left" w:pos="1843"/>
        </w:tabs>
        <w:ind w:right="67"/>
        <w:jc w:val="both"/>
        <w:rPr>
          <w:sz w:val="19"/>
        </w:rPr>
      </w:pPr>
    </w:p>
    <w:p w14:paraId="060CCCA1" w14:textId="77777777" w:rsidR="005D4337" w:rsidRPr="009D2EF2" w:rsidRDefault="00726D6D" w:rsidP="004A59E9">
      <w:pPr>
        <w:pStyle w:val="PargrafodaLista"/>
        <w:numPr>
          <w:ilvl w:val="3"/>
          <w:numId w:val="12"/>
        </w:numPr>
        <w:tabs>
          <w:tab w:val="left" w:pos="1843"/>
        </w:tabs>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4A59E9">
      <w:pPr>
        <w:pStyle w:val="PargrafodaLista"/>
        <w:numPr>
          <w:ilvl w:val="2"/>
          <w:numId w:val="12"/>
        </w:numPr>
        <w:tabs>
          <w:tab w:val="left" w:pos="1843"/>
          <w:tab w:val="left" w:pos="2117"/>
        </w:tabs>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4A59E9">
      <w:pPr>
        <w:pStyle w:val="PargrafodaLista"/>
        <w:tabs>
          <w:tab w:val="left" w:pos="1843"/>
          <w:tab w:val="left" w:pos="2117"/>
        </w:tabs>
        <w:ind w:left="827" w:right="67"/>
      </w:pPr>
    </w:p>
    <w:p w14:paraId="19BD534F" w14:textId="77777777" w:rsidR="005D4337" w:rsidRPr="009D2EF2" w:rsidRDefault="00726D6D" w:rsidP="004A59E9">
      <w:pPr>
        <w:pStyle w:val="Ttulo4"/>
        <w:numPr>
          <w:ilvl w:val="1"/>
          <w:numId w:val="12"/>
        </w:numPr>
        <w:tabs>
          <w:tab w:val="left" w:pos="1843"/>
        </w:tabs>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4A59E9">
      <w:pPr>
        <w:pStyle w:val="PargrafodaLista"/>
        <w:numPr>
          <w:ilvl w:val="2"/>
          <w:numId w:val="12"/>
        </w:numPr>
        <w:tabs>
          <w:tab w:val="left" w:pos="1843"/>
        </w:tabs>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4A59E9">
      <w:pPr>
        <w:pStyle w:val="PargrafodaLista"/>
        <w:numPr>
          <w:ilvl w:val="0"/>
          <w:numId w:val="11"/>
        </w:numPr>
        <w:tabs>
          <w:tab w:val="left" w:pos="1843"/>
        </w:tabs>
        <w:spacing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4A59E9">
      <w:pPr>
        <w:tabs>
          <w:tab w:val="left" w:pos="1843"/>
        </w:tabs>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4A59E9">
      <w:pPr>
        <w:pStyle w:val="PargrafodaLista"/>
        <w:numPr>
          <w:ilvl w:val="0"/>
          <w:numId w:val="11"/>
        </w:numPr>
        <w:tabs>
          <w:tab w:val="left" w:pos="1843"/>
        </w:tabs>
        <w:spacing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4A59E9">
      <w:pPr>
        <w:pStyle w:val="Corpodetexto"/>
        <w:tabs>
          <w:tab w:val="left" w:pos="1843"/>
        </w:tabs>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46036FCD" w:rsidR="006F1AEC" w:rsidRPr="009D2EF2" w:rsidRDefault="006F1AEC" w:rsidP="004A59E9">
      <w:pPr>
        <w:pStyle w:val="PargrafodaLista"/>
        <w:numPr>
          <w:ilvl w:val="0"/>
          <w:numId w:val="11"/>
        </w:numPr>
        <w:tabs>
          <w:tab w:val="left" w:pos="1843"/>
        </w:tabs>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p>
    <w:p w14:paraId="4BDCD3E3" w14:textId="2DBC8733" w:rsidR="00387EEB" w:rsidRPr="009D2EF2" w:rsidRDefault="004C52BB" w:rsidP="004A59E9">
      <w:pPr>
        <w:pStyle w:val="PargrafodaLista"/>
        <w:numPr>
          <w:ilvl w:val="3"/>
          <w:numId w:val="12"/>
        </w:numPr>
        <w:tabs>
          <w:tab w:val="left" w:pos="1843"/>
        </w:tabs>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54722"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4A59E9">
      <w:pPr>
        <w:tabs>
          <w:tab w:val="left" w:pos="1843"/>
        </w:tabs>
        <w:ind w:left="851" w:right="67" w:hanging="25"/>
        <w:jc w:val="both"/>
      </w:pPr>
    </w:p>
    <w:p w14:paraId="73A6853D" w14:textId="0D101B4D" w:rsidR="005D4337" w:rsidRPr="009D2EF2" w:rsidRDefault="00726D6D" w:rsidP="004A59E9">
      <w:pPr>
        <w:pStyle w:val="Ttulo4"/>
        <w:numPr>
          <w:ilvl w:val="1"/>
          <w:numId w:val="12"/>
        </w:numPr>
        <w:tabs>
          <w:tab w:val="left" w:pos="1843"/>
        </w:tabs>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4A59E9">
      <w:pPr>
        <w:pStyle w:val="PargrafodaLista"/>
        <w:numPr>
          <w:ilvl w:val="2"/>
          <w:numId w:val="12"/>
        </w:numPr>
        <w:tabs>
          <w:tab w:val="left" w:pos="1843"/>
        </w:tabs>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4A59E9">
      <w:pPr>
        <w:pStyle w:val="PargrafodaLista"/>
        <w:numPr>
          <w:ilvl w:val="2"/>
          <w:numId w:val="12"/>
        </w:numPr>
        <w:tabs>
          <w:tab w:val="left" w:pos="1843"/>
        </w:tabs>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4A59E9">
      <w:pPr>
        <w:pStyle w:val="PargrafodaLista"/>
        <w:numPr>
          <w:ilvl w:val="1"/>
          <w:numId w:val="12"/>
        </w:numPr>
        <w:tabs>
          <w:tab w:val="left" w:pos="1610"/>
          <w:tab w:val="left" w:pos="1843"/>
        </w:tabs>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0CE4EDA2" w:rsidR="005D4337" w:rsidRPr="009D2EF2" w:rsidRDefault="00726D6D" w:rsidP="004A59E9">
      <w:pPr>
        <w:pStyle w:val="PargrafodaLista"/>
        <w:numPr>
          <w:ilvl w:val="2"/>
          <w:numId w:val="12"/>
        </w:numPr>
        <w:tabs>
          <w:tab w:val="left" w:pos="1843"/>
        </w:tabs>
        <w:ind w:left="851" w:right="67" w:firstLine="0"/>
      </w:pPr>
      <w:r w:rsidRPr="009D2EF2">
        <w:lastRenderedPageBreak/>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p>
    <w:p w14:paraId="2C45BEA8" w14:textId="77777777" w:rsidR="005D4337" w:rsidRPr="009D2EF2" w:rsidRDefault="00726D6D" w:rsidP="004A59E9">
      <w:pPr>
        <w:pStyle w:val="PargrafodaLista"/>
        <w:numPr>
          <w:ilvl w:val="2"/>
          <w:numId w:val="12"/>
        </w:numPr>
        <w:tabs>
          <w:tab w:val="left" w:pos="1843"/>
        </w:tabs>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4A59E9">
      <w:pPr>
        <w:pStyle w:val="PargrafodaLista"/>
        <w:numPr>
          <w:ilvl w:val="1"/>
          <w:numId w:val="12"/>
        </w:numPr>
        <w:tabs>
          <w:tab w:val="left" w:pos="1709"/>
          <w:tab w:val="left" w:pos="1843"/>
        </w:tabs>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4A59E9">
      <w:pPr>
        <w:pStyle w:val="Corpodetexto"/>
        <w:tabs>
          <w:tab w:val="left" w:pos="1843"/>
        </w:tabs>
        <w:ind w:right="67"/>
        <w:jc w:val="both"/>
        <w:rPr>
          <w:sz w:val="20"/>
        </w:rPr>
      </w:pPr>
    </w:p>
    <w:p w14:paraId="01C5C9F1" w14:textId="15F4D743"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580A51" w:rsidRDefault="00580A51">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6"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7XEg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" fillcolor="#d7d7d7" strokeweight=".48pt">
                <v:textbox inset="0,0,0,0">
                  <w:txbxContent>
                    <w:p w14:paraId="3E56494A" w14:textId="77777777" w:rsidR="00580A51" w:rsidRDefault="00580A51">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4A59E9">
      <w:pPr>
        <w:pStyle w:val="PargrafodaLista"/>
        <w:numPr>
          <w:ilvl w:val="1"/>
          <w:numId w:val="10"/>
        </w:numPr>
        <w:tabs>
          <w:tab w:val="left" w:pos="1538"/>
          <w:tab w:val="left" w:pos="1843"/>
        </w:tabs>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4A59E9">
      <w:pPr>
        <w:pStyle w:val="PargrafodaLista"/>
        <w:numPr>
          <w:ilvl w:val="1"/>
          <w:numId w:val="10"/>
        </w:numPr>
        <w:tabs>
          <w:tab w:val="left" w:pos="1598"/>
          <w:tab w:val="left" w:pos="1843"/>
        </w:tabs>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4A59E9">
      <w:pPr>
        <w:pStyle w:val="PargrafodaLista"/>
        <w:numPr>
          <w:ilvl w:val="1"/>
          <w:numId w:val="10"/>
        </w:numPr>
        <w:tabs>
          <w:tab w:val="left" w:pos="1598"/>
          <w:tab w:val="left" w:pos="1843"/>
        </w:tabs>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4A59E9">
      <w:pPr>
        <w:pStyle w:val="PargrafodaLista"/>
        <w:numPr>
          <w:ilvl w:val="1"/>
          <w:numId w:val="10"/>
        </w:numPr>
        <w:tabs>
          <w:tab w:val="left" w:pos="1598"/>
          <w:tab w:val="left" w:pos="1843"/>
        </w:tabs>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4A59E9">
      <w:pPr>
        <w:pStyle w:val="PargrafodaLista"/>
        <w:numPr>
          <w:ilvl w:val="2"/>
          <w:numId w:val="10"/>
        </w:numPr>
        <w:tabs>
          <w:tab w:val="left" w:pos="1843"/>
        </w:tabs>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4A59E9">
      <w:pPr>
        <w:pStyle w:val="PargrafodaLista"/>
        <w:numPr>
          <w:ilvl w:val="2"/>
          <w:numId w:val="10"/>
        </w:numPr>
        <w:tabs>
          <w:tab w:val="left" w:pos="1843"/>
        </w:tabs>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4A59E9">
      <w:pPr>
        <w:pStyle w:val="PargrafodaLista"/>
        <w:numPr>
          <w:ilvl w:val="2"/>
          <w:numId w:val="10"/>
        </w:numPr>
        <w:tabs>
          <w:tab w:val="left" w:pos="1843"/>
        </w:tabs>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4A59E9">
      <w:pPr>
        <w:pStyle w:val="PargrafodaLista"/>
        <w:numPr>
          <w:ilvl w:val="1"/>
          <w:numId w:val="10"/>
        </w:numPr>
        <w:tabs>
          <w:tab w:val="left" w:pos="1536"/>
          <w:tab w:val="left" w:pos="1843"/>
        </w:tabs>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4A59E9">
      <w:pPr>
        <w:pStyle w:val="PargrafodaLista"/>
        <w:numPr>
          <w:ilvl w:val="1"/>
          <w:numId w:val="10"/>
        </w:numPr>
        <w:tabs>
          <w:tab w:val="left" w:pos="1538"/>
          <w:tab w:val="left" w:pos="1843"/>
        </w:tabs>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4A59E9">
      <w:pPr>
        <w:pStyle w:val="PargrafodaLista"/>
        <w:numPr>
          <w:ilvl w:val="1"/>
          <w:numId w:val="10"/>
        </w:numPr>
        <w:tabs>
          <w:tab w:val="left" w:pos="1538"/>
          <w:tab w:val="left" w:pos="1843"/>
        </w:tabs>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4A59E9">
      <w:pPr>
        <w:pStyle w:val="PargrafodaLista"/>
        <w:numPr>
          <w:ilvl w:val="2"/>
          <w:numId w:val="10"/>
        </w:numPr>
        <w:tabs>
          <w:tab w:val="left" w:pos="1843"/>
        </w:tabs>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4A59E9">
      <w:pPr>
        <w:pStyle w:val="PargrafodaLista"/>
        <w:numPr>
          <w:ilvl w:val="1"/>
          <w:numId w:val="10"/>
        </w:numPr>
        <w:tabs>
          <w:tab w:val="left" w:pos="1538"/>
          <w:tab w:val="left" w:pos="1843"/>
        </w:tabs>
        <w:ind w:right="67" w:firstLine="0"/>
      </w:pPr>
      <w:r w:rsidRPr="009D2EF2">
        <w:lastRenderedPageBreak/>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4A59E9">
      <w:pPr>
        <w:pStyle w:val="PargrafodaLista"/>
        <w:numPr>
          <w:ilvl w:val="1"/>
          <w:numId w:val="10"/>
        </w:numPr>
        <w:tabs>
          <w:tab w:val="left" w:pos="1538"/>
          <w:tab w:val="left" w:pos="1843"/>
        </w:tabs>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4A59E9">
      <w:pPr>
        <w:pStyle w:val="Ttulo4"/>
        <w:numPr>
          <w:ilvl w:val="1"/>
          <w:numId w:val="10"/>
        </w:numPr>
        <w:tabs>
          <w:tab w:val="left" w:pos="1536"/>
          <w:tab w:val="left" w:pos="1843"/>
        </w:tabs>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4A59E9">
      <w:pPr>
        <w:pStyle w:val="PargrafodaLista"/>
        <w:numPr>
          <w:ilvl w:val="2"/>
          <w:numId w:val="10"/>
        </w:numPr>
        <w:tabs>
          <w:tab w:val="left" w:pos="1843"/>
          <w:tab w:val="left" w:pos="2117"/>
        </w:tabs>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4A59E9">
      <w:pPr>
        <w:pStyle w:val="PargrafodaLista"/>
        <w:numPr>
          <w:ilvl w:val="3"/>
          <w:numId w:val="10"/>
        </w:numPr>
        <w:tabs>
          <w:tab w:val="left" w:pos="1843"/>
        </w:tabs>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4A59E9">
      <w:pPr>
        <w:pStyle w:val="PargrafodaLista"/>
        <w:numPr>
          <w:ilvl w:val="3"/>
          <w:numId w:val="10"/>
        </w:numPr>
        <w:tabs>
          <w:tab w:val="left" w:pos="1843"/>
        </w:tabs>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4A59E9">
      <w:pPr>
        <w:pStyle w:val="PargrafodaLista"/>
        <w:numPr>
          <w:ilvl w:val="2"/>
          <w:numId w:val="10"/>
        </w:numPr>
        <w:tabs>
          <w:tab w:val="left" w:pos="1843"/>
        </w:tabs>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4A59E9">
      <w:pPr>
        <w:pStyle w:val="PargrafodaLista"/>
        <w:numPr>
          <w:ilvl w:val="3"/>
          <w:numId w:val="10"/>
        </w:numPr>
        <w:tabs>
          <w:tab w:val="left" w:pos="1843"/>
        </w:tabs>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36955A2" w:rsidR="005D4337" w:rsidRPr="009D2EF2" w:rsidRDefault="004C52BB" w:rsidP="004A59E9">
      <w:pPr>
        <w:pStyle w:val="PargrafodaLista"/>
        <w:numPr>
          <w:ilvl w:val="3"/>
          <w:numId w:val="10"/>
        </w:numPr>
        <w:tabs>
          <w:tab w:val="left" w:pos="1843"/>
        </w:tabs>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580A51" w:rsidRDefault="00580A51">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7"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CRO/SC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580A51" w:rsidRDefault="00580A51">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w:t>
      </w:r>
      <w:r w:rsidR="00B241D3">
        <w:t xml:space="preserve">no SICAF  documentação anexada na prataforma </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4A59E9">
      <w:pPr>
        <w:pStyle w:val="PargrafodaLista"/>
        <w:numPr>
          <w:ilvl w:val="1"/>
          <w:numId w:val="9"/>
        </w:numPr>
        <w:tabs>
          <w:tab w:val="left" w:pos="1538"/>
          <w:tab w:val="left" w:pos="1843"/>
        </w:tabs>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4A59E9">
      <w:pPr>
        <w:pStyle w:val="PargrafodaLista"/>
        <w:numPr>
          <w:ilvl w:val="1"/>
          <w:numId w:val="9"/>
        </w:numPr>
        <w:tabs>
          <w:tab w:val="left" w:pos="828"/>
          <w:tab w:val="left" w:pos="1843"/>
        </w:tabs>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4A59E9">
      <w:pPr>
        <w:pStyle w:val="PargrafodaLista"/>
        <w:numPr>
          <w:ilvl w:val="1"/>
          <w:numId w:val="9"/>
        </w:numPr>
        <w:tabs>
          <w:tab w:val="left" w:pos="1538"/>
          <w:tab w:val="left" w:pos="1843"/>
        </w:tabs>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4A59E9">
      <w:pPr>
        <w:pStyle w:val="PargrafodaLista"/>
        <w:numPr>
          <w:ilvl w:val="1"/>
          <w:numId w:val="9"/>
        </w:numPr>
        <w:tabs>
          <w:tab w:val="left" w:pos="1538"/>
          <w:tab w:val="left" w:pos="1843"/>
        </w:tabs>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4A59E9">
      <w:pPr>
        <w:pStyle w:val="PargrafodaLista"/>
        <w:numPr>
          <w:ilvl w:val="1"/>
          <w:numId w:val="9"/>
        </w:numPr>
        <w:tabs>
          <w:tab w:val="left" w:pos="1538"/>
          <w:tab w:val="left" w:pos="1843"/>
        </w:tabs>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580A51" w:rsidRDefault="00580A51">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8"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KH05AA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580A51" w:rsidRDefault="00580A51">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4A59E9">
      <w:pPr>
        <w:pStyle w:val="PargrafodaLista"/>
        <w:numPr>
          <w:ilvl w:val="1"/>
          <w:numId w:val="8"/>
        </w:numPr>
        <w:tabs>
          <w:tab w:val="left" w:pos="1708"/>
          <w:tab w:val="left" w:pos="1709"/>
          <w:tab w:val="left" w:pos="1843"/>
        </w:tabs>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4A59E9">
      <w:pPr>
        <w:pStyle w:val="PargrafodaLista"/>
        <w:numPr>
          <w:ilvl w:val="1"/>
          <w:numId w:val="8"/>
        </w:numPr>
        <w:tabs>
          <w:tab w:val="left" w:pos="1708"/>
          <w:tab w:val="left" w:pos="1709"/>
          <w:tab w:val="left" w:pos="1843"/>
        </w:tabs>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4A59E9">
      <w:pPr>
        <w:pStyle w:val="PargrafodaLista"/>
        <w:numPr>
          <w:ilvl w:val="2"/>
          <w:numId w:val="8"/>
        </w:numPr>
        <w:tabs>
          <w:tab w:val="left" w:pos="1843"/>
          <w:tab w:val="left" w:pos="2249"/>
        </w:tabs>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4A59E9">
      <w:pPr>
        <w:pStyle w:val="PargrafodaLista"/>
        <w:numPr>
          <w:ilvl w:val="2"/>
          <w:numId w:val="8"/>
        </w:numPr>
        <w:tabs>
          <w:tab w:val="left" w:pos="1843"/>
        </w:tabs>
        <w:ind w:left="851" w:right="67" w:firstLine="0"/>
        <w:jc w:val="both"/>
      </w:pPr>
      <w:r w:rsidRPr="009D2EF2">
        <w:lastRenderedPageBreak/>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4A59E9">
      <w:pPr>
        <w:pStyle w:val="PargrafodaLista"/>
        <w:numPr>
          <w:ilvl w:val="3"/>
          <w:numId w:val="8"/>
        </w:numPr>
        <w:tabs>
          <w:tab w:val="left" w:pos="1843"/>
        </w:tabs>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4A59E9">
      <w:pPr>
        <w:pStyle w:val="PargrafodaLista"/>
        <w:numPr>
          <w:ilvl w:val="3"/>
          <w:numId w:val="8"/>
        </w:numPr>
        <w:tabs>
          <w:tab w:val="left" w:pos="1843"/>
        </w:tabs>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4A59E9">
      <w:pPr>
        <w:pStyle w:val="PargrafodaLista"/>
        <w:numPr>
          <w:ilvl w:val="3"/>
          <w:numId w:val="8"/>
        </w:numPr>
        <w:tabs>
          <w:tab w:val="left" w:pos="1843"/>
        </w:tabs>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4A59E9">
      <w:pPr>
        <w:pStyle w:val="PargrafodaLista"/>
        <w:numPr>
          <w:ilvl w:val="2"/>
          <w:numId w:val="8"/>
        </w:numPr>
        <w:tabs>
          <w:tab w:val="left" w:pos="1598"/>
          <w:tab w:val="left" w:pos="1843"/>
        </w:tabs>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4A59E9">
      <w:pPr>
        <w:pStyle w:val="PargrafodaLista"/>
        <w:numPr>
          <w:ilvl w:val="3"/>
          <w:numId w:val="8"/>
        </w:numPr>
        <w:tabs>
          <w:tab w:val="left" w:pos="1843"/>
        </w:tabs>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4A59E9">
      <w:pPr>
        <w:pStyle w:val="PargrafodaLista"/>
        <w:numPr>
          <w:ilvl w:val="2"/>
          <w:numId w:val="8"/>
        </w:numPr>
        <w:tabs>
          <w:tab w:val="left" w:pos="1708"/>
          <w:tab w:val="left" w:pos="1709"/>
          <w:tab w:val="left" w:pos="1843"/>
        </w:tabs>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4A59E9">
      <w:pPr>
        <w:pStyle w:val="PargrafodaLista"/>
        <w:numPr>
          <w:ilvl w:val="2"/>
          <w:numId w:val="8"/>
        </w:numPr>
        <w:tabs>
          <w:tab w:val="left" w:pos="1708"/>
          <w:tab w:val="left" w:pos="1709"/>
          <w:tab w:val="left" w:pos="1843"/>
        </w:tabs>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4A59E9">
      <w:pPr>
        <w:pStyle w:val="PargrafodaLista"/>
        <w:numPr>
          <w:ilvl w:val="3"/>
          <w:numId w:val="8"/>
        </w:numPr>
        <w:tabs>
          <w:tab w:val="left" w:pos="1843"/>
        </w:tabs>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4A59E9">
      <w:pPr>
        <w:pStyle w:val="PargrafodaLista"/>
        <w:numPr>
          <w:ilvl w:val="3"/>
          <w:numId w:val="8"/>
        </w:numPr>
        <w:tabs>
          <w:tab w:val="left" w:pos="1843"/>
        </w:tabs>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4A59E9">
      <w:pPr>
        <w:pStyle w:val="PargrafodaLista"/>
        <w:numPr>
          <w:ilvl w:val="3"/>
          <w:numId w:val="8"/>
        </w:numPr>
        <w:tabs>
          <w:tab w:val="left" w:pos="1843"/>
        </w:tabs>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4A59E9">
      <w:pPr>
        <w:pStyle w:val="PargrafodaLista"/>
        <w:numPr>
          <w:ilvl w:val="1"/>
          <w:numId w:val="7"/>
        </w:numPr>
        <w:tabs>
          <w:tab w:val="left" w:pos="1843"/>
        </w:tabs>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4A59E9">
      <w:pPr>
        <w:pStyle w:val="PargrafodaLista"/>
        <w:numPr>
          <w:ilvl w:val="2"/>
          <w:numId w:val="7"/>
        </w:numPr>
        <w:tabs>
          <w:tab w:val="left" w:pos="1843"/>
        </w:tabs>
        <w:ind w:left="851" w:right="67" w:hanging="24"/>
      </w:pPr>
      <w:r w:rsidRPr="009D2EF2">
        <w:t>advertência;</w:t>
      </w:r>
    </w:p>
    <w:p w14:paraId="0227EA12" w14:textId="77777777" w:rsidR="005D4337" w:rsidRPr="009D2EF2" w:rsidRDefault="00726D6D" w:rsidP="004A59E9">
      <w:pPr>
        <w:pStyle w:val="PargrafodaLista"/>
        <w:numPr>
          <w:ilvl w:val="2"/>
          <w:numId w:val="7"/>
        </w:numPr>
        <w:tabs>
          <w:tab w:val="left" w:pos="1843"/>
        </w:tabs>
        <w:ind w:left="851" w:right="67" w:firstLine="0"/>
      </w:pPr>
      <w:r w:rsidRPr="009D2EF2">
        <w:t>multa;</w:t>
      </w:r>
    </w:p>
    <w:p w14:paraId="504B6B9C" w14:textId="77777777" w:rsidR="005D4337" w:rsidRPr="009D2EF2" w:rsidRDefault="00726D6D" w:rsidP="004A59E9">
      <w:pPr>
        <w:pStyle w:val="PargrafodaLista"/>
        <w:numPr>
          <w:ilvl w:val="2"/>
          <w:numId w:val="7"/>
        </w:numPr>
        <w:tabs>
          <w:tab w:val="left" w:pos="1843"/>
        </w:tabs>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4A59E9">
      <w:pPr>
        <w:pStyle w:val="PargrafodaLista"/>
        <w:numPr>
          <w:ilvl w:val="2"/>
          <w:numId w:val="7"/>
        </w:numPr>
        <w:tabs>
          <w:tab w:val="left" w:pos="1843"/>
        </w:tabs>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4A59E9">
      <w:pPr>
        <w:pStyle w:val="PargrafodaLista"/>
        <w:numPr>
          <w:ilvl w:val="1"/>
          <w:numId w:val="7"/>
        </w:numPr>
        <w:tabs>
          <w:tab w:val="left" w:pos="1843"/>
        </w:tabs>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4A59E9">
      <w:pPr>
        <w:pStyle w:val="PargrafodaLista"/>
        <w:numPr>
          <w:ilvl w:val="2"/>
          <w:numId w:val="7"/>
        </w:numPr>
        <w:tabs>
          <w:tab w:val="left" w:pos="1843"/>
        </w:tabs>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4A59E9">
      <w:pPr>
        <w:pStyle w:val="PargrafodaLista"/>
        <w:numPr>
          <w:ilvl w:val="2"/>
          <w:numId w:val="7"/>
        </w:numPr>
        <w:tabs>
          <w:tab w:val="left" w:pos="1843"/>
        </w:tabs>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4A59E9">
      <w:pPr>
        <w:pStyle w:val="PargrafodaLista"/>
        <w:numPr>
          <w:ilvl w:val="2"/>
          <w:numId w:val="7"/>
        </w:numPr>
        <w:tabs>
          <w:tab w:val="left" w:pos="1843"/>
        </w:tabs>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4A59E9">
      <w:pPr>
        <w:pStyle w:val="PargrafodaLista"/>
        <w:numPr>
          <w:ilvl w:val="1"/>
          <w:numId w:val="7"/>
        </w:numPr>
        <w:tabs>
          <w:tab w:val="left" w:pos="1535"/>
          <w:tab w:val="left" w:pos="1536"/>
          <w:tab w:val="left" w:pos="1843"/>
        </w:tabs>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4A59E9">
      <w:pPr>
        <w:pStyle w:val="PargrafodaLista"/>
        <w:numPr>
          <w:ilvl w:val="1"/>
          <w:numId w:val="7"/>
        </w:numPr>
        <w:tabs>
          <w:tab w:val="left" w:pos="1550"/>
          <w:tab w:val="left" w:pos="1843"/>
        </w:tabs>
        <w:ind w:left="827" w:right="67" w:firstLine="0"/>
      </w:pPr>
      <w:r w:rsidRPr="009D2EF2">
        <w:t>A sanção de impedimento de licitar e contratar será aplicada ao responsável em decorrência</w:t>
      </w:r>
      <w:r w:rsidRPr="009D2EF2">
        <w:rPr>
          <w:spacing w:val="1"/>
        </w:rPr>
        <w:t xml:space="preserve"> </w:t>
      </w:r>
      <w:r w:rsidRPr="009D2EF2">
        <w:t xml:space="preserve">das infrações administrativas relacionadas nos itens 13.1.1, 13.1.2 e 13.1.3, quando não se justificar </w:t>
      </w:r>
      <w:r w:rsidRPr="009D2EF2">
        <w:lastRenderedPageBreak/>
        <w:t>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4A59E9">
      <w:pPr>
        <w:pStyle w:val="PargrafodaLista"/>
        <w:numPr>
          <w:ilvl w:val="1"/>
          <w:numId w:val="7"/>
        </w:numPr>
        <w:tabs>
          <w:tab w:val="left" w:pos="1550"/>
          <w:tab w:val="left" w:pos="1843"/>
        </w:tabs>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32AEDA9D" w14:textId="77777777" w:rsidR="00B31C84" w:rsidRPr="009D2EF2" w:rsidRDefault="00B31C84" w:rsidP="004A59E9">
      <w:pPr>
        <w:tabs>
          <w:tab w:val="left" w:pos="1843"/>
        </w:tabs>
        <w:ind w:right="67"/>
        <w:jc w:val="both"/>
      </w:pPr>
    </w:p>
    <w:p w14:paraId="79058B61"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580A51" w:rsidRDefault="00580A51">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39"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qEpEwIAACM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YrouEqRoi87qA6EbMIg3Jp0shoAL9x1pFqS+6/HgQqzsxbS92JEj8beDZ2Z0NYSU9L&#10;HjgbzE0YRuHgUO8bQh76b+GOOljrRO5TFmO+pMTE+Tg1Ueo/7pPX02yvvwM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D33qEp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580A51" w:rsidRDefault="00580A51">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9D2EF2" w:rsidRDefault="00726D6D" w:rsidP="004A59E9">
      <w:pPr>
        <w:pStyle w:val="PargrafodaLista"/>
        <w:numPr>
          <w:ilvl w:val="1"/>
          <w:numId w:val="6"/>
        </w:numPr>
        <w:tabs>
          <w:tab w:val="left" w:pos="1538"/>
          <w:tab w:val="left" w:pos="1843"/>
        </w:tabs>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3225DE">
        <w:t>tres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4A59E9">
      <w:pPr>
        <w:tabs>
          <w:tab w:val="left" w:pos="1843"/>
        </w:tabs>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46A5FF42" w:rsidR="005D4337" w:rsidRPr="009D2EF2" w:rsidRDefault="00726D6D" w:rsidP="004A59E9">
      <w:pPr>
        <w:pStyle w:val="PargrafodaLista"/>
        <w:numPr>
          <w:ilvl w:val="1"/>
          <w:numId w:val="6"/>
        </w:numPr>
        <w:tabs>
          <w:tab w:val="left" w:pos="828"/>
          <w:tab w:val="left" w:pos="1843"/>
        </w:tabs>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lastRenderedPageBreak/>
        <w:t>prestadas</w:t>
      </w:r>
      <w:r w:rsidRPr="009D2EF2">
        <w:rPr>
          <w:spacing w:val="-3"/>
        </w:rPr>
        <w:t xml:space="preserve"> </w:t>
      </w:r>
      <w:r w:rsidRPr="009D2EF2">
        <w:t>pel</w:t>
      </w:r>
      <w:r w:rsidR="003225DE">
        <w:t>a</w:t>
      </w:r>
      <w:r w:rsidR="00C94869" w:rsidRPr="009D2EF2">
        <w:t xml:space="preserve"> pregoeir</w:t>
      </w:r>
      <w:r w:rsidR="003225DE">
        <w:t>a</w:t>
      </w:r>
      <w:r w:rsidRPr="009D2EF2">
        <w:t>.</w:t>
      </w:r>
    </w:p>
    <w:p w14:paraId="758D5A51"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4A59E9">
      <w:pPr>
        <w:pStyle w:val="PargrafodaLista"/>
        <w:numPr>
          <w:ilvl w:val="1"/>
          <w:numId w:val="6"/>
        </w:numPr>
        <w:tabs>
          <w:tab w:val="left" w:pos="1538"/>
          <w:tab w:val="left" w:pos="1843"/>
        </w:tabs>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4A59E9">
      <w:pPr>
        <w:pStyle w:val="PargrafodaLista"/>
        <w:numPr>
          <w:ilvl w:val="1"/>
          <w:numId w:val="6"/>
        </w:numPr>
        <w:tabs>
          <w:tab w:val="left" w:pos="1536"/>
          <w:tab w:val="left" w:pos="1843"/>
        </w:tabs>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4A59E9">
      <w:pPr>
        <w:pStyle w:val="PargrafodaLista"/>
        <w:numPr>
          <w:ilvl w:val="1"/>
          <w:numId w:val="6"/>
        </w:numPr>
        <w:tabs>
          <w:tab w:val="left" w:pos="1550"/>
          <w:tab w:val="left" w:pos="1843"/>
        </w:tabs>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580A51" w:rsidRDefault="00580A51">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0"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" fillcolor="#d7d7d7" strokeweight=".24pt">
                <v:textbox inset="0,0,0,0">
                  <w:txbxContent>
                    <w:p w14:paraId="2D90B8E3" w14:textId="77777777" w:rsidR="00580A51" w:rsidRDefault="00580A51">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4A59E9">
      <w:pPr>
        <w:pStyle w:val="PargrafodaLista"/>
        <w:tabs>
          <w:tab w:val="left" w:pos="1550"/>
          <w:tab w:val="left" w:pos="1843"/>
        </w:tabs>
        <w:ind w:left="827" w:right="67"/>
      </w:pPr>
    </w:p>
    <w:p w14:paraId="63D79A11" w14:textId="77777777" w:rsidR="005D4337" w:rsidRPr="009D2EF2" w:rsidRDefault="00726D6D" w:rsidP="004A59E9">
      <w:pPr>
        <w:pStyle w:val="PargrafodaLista"/>
        <w:numPr>
          <w:ilvl w:val="1"/>
          <w:numId w:val="5"/>
        </w:numPr>
        <w:tabs>
          <w:tab w:val="left" w:pos="1538"/>
          <w:tab w:val="left" w:pos="1843"/>
        </w:tabs>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4A59E9">
      <w:pPr>
        <w:pStyle w:val="PargrafodaLista"/>
        <w:numPr>
          <w:ilvl w:val="1"/>
          <w:numId w:val="5"/>
        </w:numPr>
        <w:tabs>
          <w:tab w:val="left" w:pos="1843"/>
        </w:tabs>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580A51" w:rsidRDefault="00580A51">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1"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4P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EhiFx3UJ2ILMLQufTSyGgAv3PWUdeW3H87CFScmXeWqhNb/Gzg2didDWElHS15&#10;4GwwN2F4CgeHet+Q8lB/C7dUwVonuE9RjPFSJybm46uJrf7jPHk9ve31IwA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Ac9y4P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580A51" w:rsidRDefault="00580A51">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4A59E9">
      <w:pPr>
        <w:pStyle w:val="PargrafodaLista"/>
        <w:numPr>
          <w:ilvl w:val="1"/>
          <w:numId w:val="4"/>
        </w:numPr>
        <w:tabs>
          <w:tab w:val="left" w:pos="1843"/>
        </w:tabs>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4A59E9">
      <w:pPr>
        <w:pStyle w:val="PargrafodaLista"/>
        <w:numPr>
          <w:ilvl w:val="1"/>
          <w:numId w:val="4"/>
        </w:numPr>
        <w:tabs>
          <w:tab w:val="left" w:pos="1843"/>
        </w:tabs>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457D1161" w:rsidR="005D4337" w:rsidRPr="009D2EF2" w:rsidRDefault="00726D6D" w:rsidP="004A59E9">
      <w:pPr>
        <w:pStyle w:val="PargrafodaLista"/>
        <w:numPr>
          <w:ilvl w:val="2"/>
          <w:numId w:val="4"/>
        </w:numPr>
        <w:tabs>
          <w:tab w:val="left" w:pos="851"/>
          <w:tab w:val="left" w:pos="1843"/>
        </w:tabs>
        <w:ind w:left="851" w:right="67" w:firstLine="0"/>
        <w:jc w:val="both"/>
      </w:pPr>
      <w:r w:rsidRPr="009D2EF2">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4A59E9">
      <w:pPr>
        <w:pStyle w:val="PargrafodaLista"/>
        <w:numPr>
          <w:ilvl w:val="2"/>
          <w:numId w:val="4"/>
        </w:numPr>
        <w:tabs>
          <w:tab w:val="left" w:pos="851"/>
          <w:tab w:val="left" w:pos="1843"/>
          <w:tab w:val="left" w:pos="2249"/>
        </w:tabs>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4A59E9">
      <w:pPr>
        <w:pStyle w:val="PargrafodaLista"/>
        <w:numPr>
          <w:ilvl w:val="1"/>
          <w:numId w:val="4"/>
        </w:numPr>
        <w:tabs>
          <w:tab w:val="left" w:pos="1550"/>
          <w:tab w:val="left" w:pos="1843"/>
        </w:tabs>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4A59E9">
      <w:pPr>
        <w:pStyle w:val="PargrafodaLista"/>
        <w:numPr>
          <w:ilvl w:val="2"/>
          <w:numId w:val="4"/>
        </w:numPr>
        <w:tabs>
          <w:tab w:val="left" w:pos="851"/>
          <w:tab w:val="left" w:pos="1843"/>
        </w:tabs>
        <w:ind w:left="851" w:right="67" w:firstLine="0"/>
        <w:jc w:val="both"/>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4A59E9">
      <w:pPr>
        <w:pStyle w:val="PargrafodaLista"/>
        <w:numPr>
          <w:ilvl w:val="1"/>
          <w:numId w:val="4"/>
        </w:numPr>
        <w:tabs>
          <w:tab w:val="left" w:pos="1550"/>
          <w:tab w:val="left" w:pos="1843"/>
        </w:tabs>
        <w:ind w:left="827" w:right="67" w:firstLine="0"/>
        <w:jc w:val="both"/>
      </w:pPr>
      <w:r w:rsidRPr="009D2EF2">
        <w:lastRenderedPageBreak/>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4A59E9">
      <w:pPr>
        <w:pStyle w:val="PargrafodaLista"/>
        <w:numPr>
          <w:ilvl w:val="1"/>
          <w:numId w:val="4"/>
        </w:numPr>
        <w:tabs>
          <w:tab w:val="left" w:pos="1550"/>
          <w:tab w:val="left" w:pos="1843"/>
        </w:tabs>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4A59E9">
      <w:pPr>
        <w:pStyle w:val="PargrafodaLista"/>
        <w:numPr>
          <w:ilvl w:val="1"/>
          <w:numId w:val="4"/>
        </w:numPr>
        <w:tabs>
          <w:tab w:val="left" w:pos="1843"/>
        </w:tabs>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4A59E9">
      <w:pPr>
        <w:pStyle w:val="PargrafodaLista"/>
        <w:numPr>
          <w:ilvl w:val="1"/>
          <w:numId w:val="4"/>
        </w:numPr>
        <w:tabs>
          <w:tab w:val="left" w:pos="1550"/>
          <w:tab w:val="left" w:pos="1843"/>
        </w:tabs>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4A59E9">
      <w:pPr>
        <w:pStyle w:val="PargrafodaLista"/>
        <w:numPr>
          <w:ilvl w:val="2"/>
          <w:numId w:val="4"/>
        </w:numPr>
        <w:tabs>
          <w:tab w:val="left" w:pos="1843"/>
        </w:tabs>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4A59E9">
      <w:pPr>
        <w:tabs>
          <w:tab w:val="left" w:pos="1843"/>
        </w:tabs>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hyperlink r:id="rId9" w:history="1">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4A59E9">
      <w:pPr>
        <w:pStyle w:val="PargrafodaLista"/>
        <w:numPr>
          <w:ilvl w:val="1"/>
          <w:numId w:val="4"/>
        </w:numPr>
        <w:tabs>
          <w:tab w:val="left" w:pos="1550"/>
          <w:tab w:val="left" w:pos="1843"/>
        </w:tabs>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4A59E9">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lastRenderedPageBreak/>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580A51" w:rsidRDefault="00580A51">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2"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Rm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RTQsY4TIawnVgZhFGJVLk0ZGC/ids55UW3D/bSdQcWbeWepOlPjJwJNRngxhJT0t&#10;eOBsNDdhHIWdQ920hDz238IddbDWidznLI75khIT58epiVL/cZ+8nmd7/QQ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CmR8Rm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580A51" w:rsidRDefault="00580A51">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F22F30" w:rsidRDefault="00726D6D" w:rsidP="004A59E9">
      <w:pPr>
        <w:pStyle w:val="Corpodetexto"/>
        <w:tabs>
          <w:tab w:val="left" w:pos="1710"/>
          <w:tab w:val="left" w:pos="1843"/>
        </w:tabs>
        <w:ind w:left="827" w:right="67"/>
        <w:jc w:val="both"/>
        <w:rPr>
          <w:rFonts w:ascii="Times New Roman" w:hAnsi="Times New Roman" w:cs="Times New Roman"/>
        </w:rPr>
      </w:pPr>
      <w:r w:rsidRPr="00F22F30">
        <w:rPr>
          <w:rFonts w:ascii="Times New Roman" w:hAnsi="Times New Roman" w:cs="Times New Roman"/>
          <w:b/>
        </w:rPr>
        <w:t>17.1.</w:t>
      </w:r>
      <w:r w:rsidRPr="00F22F30">
        <w:rPr>
          <w:rFonts w:ascii="Times New Roman" w:hAnsi="Times New Roman" w:cs="Times New Roman"/>
          <w:b/>
        </w:rPr>
        <w:tab/>
      </w:r>
      <w:r w:rsidRPr="00F22F30">
        <w:rPr>
          <w:rFonts w:ascii="Times New Roman" w:hAnsi="Times New Roman" w:cs="Times New Roman"/>
        </w:rPr>
        <w:t>Fazem</w:t>
      </w:r>
      <w:r w:rsidRPr="00F22F30">
        <w:rPr>
          <w:rFonts w:ascii="Times New Roman" w:hAnsi="Times New Roman" w:cs="Times New Roman"/>
          <w:spacing w:val="14"/>
        </w:rPr>
        <w:t xml:space="preserve"> </w:t>
      </w:r>
      <w:r w:rsidRPr="00F22F30">
        <w:rPr>
          <w:rFonts w:ascii="Times New Roman" w:hAnsi="Times New Roman" w:cs="Times New Roman"/>
        </w:rPr>
        <w:t>parte</w:t>
      </w:r>
      <w:r w:rsidRPr="00F22F30">
        <w:rPr>
          <w:rFonts w:ascii="Times New Roman" w:hAnsi="Times New Roman" w:cs="Times New Roman"/>
          <w:spacing w:val="11"/>
        </w:rPr>
        <w:t xml:space="preserve"> </w:t>
      </w:r>
      <w:r w:rsidRPr="00F22F30">
        <w:rPr>
          <w:rFonts w:ascii="Times New Roman" w:hAnsi="Times New Roman" w:cs="Times New Roman"/>
        </w:rPr>
        <w:t>deste</w:t>
      </w:r>
      <w:r w:rsidRPr="00F22F30">
        <w:rPr>
          <w:rFonts w:ascii="Times New Roman" w:hAnsi="Times New Roman" w:cs="Times New Roman"/>
          <w:spacing w:val="9"/>
        </w:rPr>
        <w:t xml:space="preserve"> </w:t>
      </w:r>
      <w:r w:rsidRPr="00F22F30">
        <w:rPr>
          <w:rFonts w:ascii="Times New Roman" w:hAnsi="Times New Roman" w:cs="Times New Roman"/>
        </w:rPr>
        <w:t>instrumento</w:t>
      </w:r>
      <w:r w:rsidRPr="00F22F30">
        <w:rPr>
          <w:rFonts w:ascii="Times New Roman" w:hAnsi="Times New Roman" w:cs="Times New Roman"/>
          <w:spacing w:val="9"/>
        </w:rPr>
        <w:t xml:space="preserve"> </w:t>
      </w:r>
      <w:r w:rsidRPr="00F22F30">
        <w:rPr>
          <w:rFonts w:ascii="Times New Roman" w:hAnsi="Times New Roman" w:cs="Times New Roman"/>
        </w:rPr>
        <w:t>convocatório,</w:t>
      </w:r>
      <w:r w:rsidRPr="00F22F30">
        <w:rPr>
          <w:rFonts w:ascii="Times New Roman" w:hAnsi="Times New Roman" w:cs="Times New Roman"/>
          <w:spacing w:val="10"/>
        </w:rPr>
        <w:t xml:space="preserve"> </w:t>
      </w:r>
      <w:r w:rsidRPr="00F22F30">
        <w:rPr>
          <w:rFonts w:ascii="Times New Roman" w:hAnsi="Times New Roman" w:cs="Times New Roman"/>
        </w:rPr>
        <w:t>como</w:t>
      </w:r>
      <w:r w:rsidRPr="00F22F30">
        <w:rPr>
          <w:rFonts w:ascii="Times New Roman" w:hAnsi="Times New Roman" w:cs="Times New Roman"/>
          <w:spacing w:val="6"/>
        </w:rPr>
        <w:t xml:space="preserve"> </w:t>
      </w:r>
      <w:r w:rsidRPr="00F22F30">
        <w:rPr>
          <w:rFonts w:ascii="Times New Roman" w:hAnsi="Times New Roman" w:cs="Times New Roman"/>
        </w:rPr>
        <w:t>se</w:t>
      </w:r>
      <w:r w:rsidRPr="00F22F30">
        <w:rPr>
          <w:rFonts w:ascii="Times New Roman" w:hAnsi="Times New Roman" w:cs="Times New Roman"/>
          <w:spacing w:val="8"/>
        </w:rPr>
        <w:t xml:space="preserve"> </w:t>
      </w:r>
      <w:r w:rsidRPr="00F22F30">
        <w:rPr>
          <w:rFonts w:ascii="Times New Roman" w:hAnsi="Times New Roman" w:cs="Times New Roman"/>
        </w:rPr>
        <w:t>nele</w:t>
      </w:r>
      <w:r w:rsidRPr="00F22F30">
        <w:rPr>
          <w:rFonts w:ascii="Times New Roman" w:hAnsi="Times New Roman" w:cs="Times New Roman"/>
          <w:spacing w:val="9"/>
        </w:rPr>
        <w:t xml:space="preserve"> </w:t>
      </w:r>
      <w:r w:rsidRPr="00F22F30">
        <w:rPr>
          <w:rFonts w:ascii="Times New Roman" w:hAnsi="Times New Roman" w:cs="Times New Roman"/>
        </w:rPr>
        <w:t>estivessem</w:t>
      </w:r>
      <w:r w:rsidRPr="00F22F30">
        <w:rPr>
          <w:rFonts w:ascii="Times New Roman" w:hAnsi="Times New Roman" w:cs="Times New Roman"/>
          <w:spacing w:val="13"/>
        </w:rPr>
        <w:t xml:space="preserve"> </w:t>
      </w:r>
      <w:r w:rsidRPr="00F22F30">
        <w:rPr>
          <w:rFonts w:ascii="Times New Roman" w:hAnsi="Times New Roman" w:cs="Times New Roman"/>
        </w:rPr>
        <w:t>transcritos,</w:t>
      </w:r>
      <w:r w:rsidRPr="00F22F30">
        <w:rPr>
          <w:rFonts w:ascii="Times New Roman" w:hAnsi="Times New Roman" w:cs="Times New Roman"/>
          <w:spacing w:val="12"/>
        </w:rPr>
        <w:t xml:space="preserve"> </w:t>
      </w:r>
      <w:r w:rsidRPr="00F22F30">
        <w:rPr>
          <w:rFonts w:ascii="Times New Roman" w:hAnsi="Times New Roman" w:cs="Times New Roman"/>
        </w:rPr>
        <w:t>os</w:t>
      </w:r>
      <w:r w:rsidRPr="00F22F30">
        <w:rPr>
          <w:rFonts w:ascii="Times New Roman" w:hAnsi="Times New Roman" w:cs="Times New Roman"/>
          <w:spacing w:val="-59"/>
        </w:rPr>
        <w:t xml:space="preserve"> </w:t>
      </w:r>
      <w:r w:rsidRPr="00F22F30">
        <w:rPr>
          <w:rFonts w:ascii="Times New Roman" w:hAnsi="Times New Roman" w:cs="Times New Roman"/>
        </w:rPr>
        <w:t>seguintes</w:t>
      </w:r>
      <w:r w:rsidRPr="00F22F30">
        <w:rPr>
          <w:rFonts w:ascii="Times New Roman" w:hAnsi="Times New Roman" w:cs="Times New Roman"/>
          <w:spacing w:val="-3"/>
        </w:rPr>
        <w:t xml:space="preserve"> </w:t>
      </w:r>
      <w:r w:rsidRPr="00F22F30">
        <w:rPr>
          <w:rFonts w:ascii="Times New Roman" w:hAnsi="Times New Roman" w:cs="Times New Roman"/>
        </w:rPr>
        <w:t>documentos:</w:t>
      </w:r>
    </w:p>
    <w:p w14:paraId="4672F8F9" w14:textId="51C313F1"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5"/>
        </w:rPr>
        <w:t xml:space="preserve"> </w:t>
      </w:r>
      <w:r w:rsidRPr="00F22F30">
        <w:rPr>
          <w:rFonts w:ascii="Times New Roman" w:hAnsi="Times New Roman" w:cs="Times New Roman"/>
        </w:rPr>
        <w:t>I</w:t>
      </w:r>
      <w:r w:rsidRPr="00F22F30">
        <w:rPr>
          <w:rFonts w:ascii="Times New Roman" w:hAnsi="Times New Roman" w:cs="Times New Roman"/>
          <w:b w:val="0"/>
        </w:rPr>
        <w:t>:</w:t>
      </w:r>
      <w:r w:rsidRPr="00F22F30">
        <w:rPr>
          <w:rFonts w:ascii="Times New Roman" w:hAnsi="Times New Roman" w:cs="Times New Roman"/>
          <w:b w:val="0"/>
          <w:spacing w:val="50"/>
        </w:rPr>
        <w:t xml:space="preserve"> </w:t>
      </w:r>
      <w:r w:rsidRPr="00F22F30">
        <w:rPr>
          <w:rFonts w:ascii="Times New Roman" w:hAnsi="Times New Roman" w:cs="Times New Roman"/>
        </w:rPr>
        <w:t>TERMO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REFERÊNCIA</w:t>
      </w:r>
    </w:p>
    <w:p w14:paraId="43C64B70" w14:textId="7460DD2E"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40"/>
        </w:rPr>
        <w:t xml:space="preserve"> </w:t>
      </w:r>
      <w:r w:rsidRPr="00683D1A">
        <w:rPr>
          <w:rFonts w:ascii="Times New Roman" w:hAnsi="Times New Roman" w:cs="Times New Roman"/>
          <w:b/>
          <w:bCs/>
        </w:rPr>
        <w:t>TR</w:t>
      </w:r>
      <w:r w:rsidRPr="00683D1A">
        <w:rPr>
          <w:rFonts w:ascii="Times New Roman" w:hAnsi="Times New Roman" w:cs="Times New Roman"/>
          <w:b/>
          <w:bCs/>
          <w:spacing w:val="-10"/>
        </w:rPr>
        <w:t xml:space="preserve"> </w:t>
      </w:r>
      <w:r w:rsidRPr="00683D1A">
        <w:rPr>
          <w:rFonts w:ascii="Times New Roman" w:hAnsi="Times New Roman" w:cs="Times New Roman"/>
          <w:b/>
          <w:bCs/>
        </w:rPr>
        <w:t>II</w:t>
      </w:r>
      <w:r w:rsidRPr="00683D1A">
        <w:rPr>
          <w:rFonts w:ascii="Times New Roman" w:hAnsi="Times New Roman" w:cs="Times New Roman"/>
          <w:b/>
          <w:bCs/>
          <w:spacing w:val="-5"/>
        </w:rPr>
        <w:t xml:space="preserve"> </w:t>
      </w:r>
      <w:r w:rsidRPr="00683D1A">
        <w:rPr>
          <w:rFonts w:ascii="Times New Roman" w:hAnsi="Times New Roman" w:cs="Times New Roman"/>
          <w:b/>
          <w:bCs/>
        </w:rPr>
        <w:t>-</w:t>
      </w:r>
      <w:r w:rsidRPr="00683D1A">
        <w:rPr>
          <w:rFonts w:ascii="Times New Roman" w:hAnsi="Times New Roman" w:cs="Times New Roman"/>
          <w:b/>
          <w:bCs/>
          <w:spacing w:val="-3"/>
        </w:rPr>
        <w:t xml:space="preserve"> </w:t>
      </w:r>
      <w:r w:rsidRPr="00683D1A">
        <w:rPr>
          <w:rFonts w:ascii="Times New Roman" w:hAnsi="Times New Roman" w:cs="Times New Roman"/>
          <w:b/>
          <w:bCs/>
        </w:rPr>
        <w:t>MINUTA</w:t>
      </w:r>
      <w:r w:rsidRPr="00683D1A">
        <w:rPr>
          <w:rFonts w:ascii="Times New Roman" w:hAnsi="Times New Roman" w:cs="Times New Roman"/>
          <w:b/>
          <w:bCs/>
          <w:spacing w:val="-1"/>
        </w:rPr>
        <w:t xml:space="preserve"> </w:t>
      </w:r>
      <w:r w:rsidRPr="00683D1A">
        <w:rPr>
          <w:rFonts w:ascii="Times New Roman" w:hAnsi="Times New Roman" w:cs="Times New Roman"/>
          <w:b/>
          <w:bCs/>
        </w:rPr>
        <w:t>DO</w:t>
      </w:r>
      <w:r w:rsidRPr="00683D1A">
        <w:rPr>
          <w:rFonts w:ascii="Times New Roman" w:hAnsi="Times New Roman" w:cs="Times New Roman"/>
          <w:b/>
          <w:bCs/>
          <w:spacing w:val="-3"/>
        </w:rPr>
        <w:t xml:space="preserve"> </w:t>
      </w:r>
      <w:r w:rsidRPr="00683D1A">
        <w:rPr>
          <w:rFonts w:ascii="Times New Roman" w:hAnsi="Times New Roman" w:cs="Times New Roman"/>
          <w:b/>
          <w:bCs/>
        </w:rPr>
        <w:t>CONTRATO</w:t>
      </w:r>
    </w:p>
    <w:p w14:paraId="2948DF81" w14:textId="5E69C327"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1"/>
        </w:rPr>
        <w:t xml:space="preserve"> </w:t>
      </w:r>
      <w:r w:rsidRPr="00683D1A">
        <w:rPr>
          <w:rFonts w:ascii="Times New Roman" w:hAnsi="Times New Roman" w:cs="Times New Roman"/>
          <w:b/>
          <w:bCs/>
        </w:rPr>
        <w:t>TR</w:t>
      </w:r>
      <w:r w:rsidRPr="00683D1A">
        <w:rPr>
          <w:rFonts w:ascii="Times New Roman" w:hAnsi="Times New Roman" w:cs="Times New Roman"/>
          <w:b/>
          <w:bCs/>
          <w:spacing w:val="-7"/>
        </w:rPr>
        <w:t xml:space="preserve"> </w:t>
      </w:r>
      <w:r w:rsidRPr="00683D1A">
        <w:rPr>
          <w:rFonts w:ascii="Times New Roman" w:hAnsi="Times New Roman" w:cs="Times New Roman"/>
          <w:b/>
          <w:bCs/>
        </w:rPr>
        <w:t>III</w:t>
      </w:r>
      <w:r w:rsidRPr="00683D1A">
        <w:rPr>
          <w:rFonts w:ascii="Times New Roman" w:hAnsi="Times New Roman" w:cs="Times New Roman"/>
          <w:b/>
          <w:bCs/>
          <w:spacing w:val="-1"/>
        </w:rPr>
        <w:t xml:space="preserve"> </w:t>
      </w:r>
      <w:r w:rsidRPr="00683D1A">
        <w:rPr>
          <w:rFonts w:ascii="Times New Roman" w:hAnsi="Times New Roman" w:cs="Times New Roman"/>
          <w:b/>
          <w:bCs/>
        </w:rPr>
        <w:t>-</w:t>
      </w:r>
      <w:r w:rsidRPr="00683D1A">
        <w:rPr>
          <w:rFonts w:ascii="Times New Roman" w:hAnsi="Times New Roman" w:cs="Times New Roman"/>
          <w:b/>
          <w:bCs/>
          <w:spacing w:val="-4"/>
        </w:rPr>
        <w:t xml:space="preserve"> </w:t>
      </w:r>
      <w:r w:rsidRPr="00683D1A">
        <w:rPr>
          <w:rFonts w:ascii="Times New Roman" w:hAnsi="Times New Roman" w:cs="Times New Roman"/>
          <w:b/>
          <w:bCs/>
        </w:rPr>
        <w:t>MINUTA</w:t>
      </w:r>
      <w:r w:rsidRPr="00683D1A">
        <w:rPr>
          <w:rFonts w:ascii="Times New Roman" w:hAnsi="Times New Roman" w:cs="Times New Roman"/>
          <w:b/>
          <w:bCs/>
          <w:spacing w:val="-4"/>
        </w:rPr>
        <w:t xml:space="preserve"> </w:t>
      </w:r>
      <w:r w:rsidRPr="00683D1A">
        <w:rPr>
          <w:rFonts w:ascii="Times New Roman" w:hAnsi="Times New Roman" w:cs="Times New Roman"/>
          <w:b/>
          <w:bCs/>
        </w:rPr>
        <w:t>DA</w:t>
      </w:r>
      <w:r w:rsidRPr="00683D1A">
        <w:rPr>
          <w:rFonts w:ascii="Times New Roman" w:hAnsi="Times New Roman" w:cs="Times New Roman"/>
          <w:b/>
          <w:bCs/>
          <w:spacing w:val="-3"/>
        </w:rPr>
        <w:t xml:space="preserve"> </w:t>
      </w:r>
      <w:r w:rsidRPr="00683D1A">
        <w:rPr>
          <w:rFonts w:ascii="Times New Roman" w:hAnsi="Times New Roman" w:cs="Times New Roman"/>
          <w:b/>
          <w:bCs/>
        </w:rPr>
        <w:t>ATA</w:t>
      </w:r>
      <w:r w:rsidRPr="00683D1A">
        <w:rPr>
          <w:rFonts w:ascii="Times New Roman" w:hAnsi="Times New Roman" w:cs="Times New Roman"/>
          <w:b/>
          <w:bCs/>
          <w:spacing w:val="-6"/>
        </w:rPr>
        <w:t xml:space="preserve"> </w:t>
      </w:r>
      <w:r w:rsidRPr="00683D1A">
        <w:rPr>
          <w:rFonts w:ascii="Times New Roman" w:hAnsi="Times New Roman" w:cs="Times New Roman"/>
          <w:b/>
          <w:bCs/>
        </w:rPr>
        <w:t>DE</w:t>
      </w:r>
      <w:r w:rsidRPr="00683D1A">
        <w:rPr>
          <w:rFonts w:ascii="Times New Roman" w:hAnsi="Times New Roman" w:cs="Times New Roman"/>
          <w:b/>
          <w:bCs/>
          <w:spacing w:val="-4"/>
        </w:rPr>
        <w:t xml:space="preserve"> </w:t>
      </w:r>
      <w:r w:rsidRPr="00683D1A">
        <w:rPr>
          <w:rFonts w:ascii="Times New Roman" w:hAnsi="Times New Roman" w:cs="Times New Roman"/>
          <w:b/>
          <w:bCs/>
        </w:rPr>
        <w:t>REGISTRO</w:t>
      </w:r>
      <w:r w:rsidRPr="00683D1A">
        <w:rPr>
          <w:rFonts w:ascii="Times New Roman" w:hAnsi="Times New Roman" w:cs="Times New Roman"/>
          <w:b/>
          <w:bCs/>
          <w:spacing w:val="-5"/>
        </w:rPr>
        <w:t xml:space="preserve"> </w:t>
      </w:r>
      <w:r w:rsidRPr="00683D1A">
        <w:rPr>
          <w:rFonts w:ascii="Times New Roman" w:hAnsi="Times New Roman" w:cs="Times New Roman"/>
          <w:b/>
          <w:bCs/>
        </w:rPr>
        <w:t>DE</w:t>
      </w:r>
      <w:r w:rsidRPr="00683D1A">
        <w:rPr>
          <w:rFonts w:ascii="Times New Roman" w:hAnsi="Times New Roman" w:cs="Times New Roman"/>
          <w:b/>
          <w:bCs/>
          <w:spacing w:val="-6"/>
        </w:rPr>
        <w:t xml:space="preserve"> </w:t>
      </w:r>
      <w:r w:rsidRPr="00683D1A">
        <w:rPr>
          <w:rFonts w:ascii="Times New Roman" w:hAnsi="Times New Roman" w:cs="Times New Roman"/>
          <w:b/>
          <w:bCs/>
        </w:rPr>
        <w:t>PREÇOS</w:t>
      </w:r>
    </w:p>
    <w:p w14:paraId="53DA1FD2"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2064967" w14:textId="6A10928C" w:rsidR="00C20700" w:rsidRPr="00F22F30" w:rsidRDefault="00726D6D" w:rsidP="004A59E9">
      <w:pPr>
        <w:pStyle w:val="Ttulo4"/>
        <w:tabs>
          <w:tab w:val="left" w:pos="1843"/>
        </w:tabs>
        <w:spacing w:line="288" w:lineRule="auto"/>
        <w:ind w:left="1048" w:right="67"/>
        <w:jc w:val="both"/>
        <w:rPr>
          <w:rFonts w:ascii="Times New Roman" w:hAnsi="Times New Roman" w:cs="Times New Roman"/>
          <w:b w:val="0"/>
          <w:bCs w:val="0"/>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w:t>
      </w:r>
      <w:r w:rsidRPr="00F22F30">
        <w:rPr>
          <w:rFonts w:ascii="Times New Roman" w:hAnsi="Times New Roman" w:cs="Times New Roman"/>
          <w:spacing w:val="-3"/>
        </w:rPr>
        <w:t xml:space="preserve"> </w:t>
      </w:r>
      <w:r w:rsidRPr="00F22F30">
        <w:rPr>
          <w:rFonts w:ascii="Times New Roman" w:hAnsi="Times New Roman" w:cs="Times New Roman"/>
        </w:rPr>
        <w:t>MODELO</w:t>
      </w:r>
      <w:r w:rsidRPr="00F22F30">
        <w:rPr>
          <w:rFonts w:ascii="Times New Roman" w:hAnsi="Times New Roman" w:cs="Times New Roman"/>
          <w:spacing w:val="-1"/>
        </w:rPr>
        <w:t xml:space="preserve"> </w:t>
      </w:r>
      <w:r w:rsidRPr="00F22F30">
        <w:rPr>
          <w:rFonts w:ascii="Times New Roman" w:hAnsi="Times New Roman" w:cs="Times New Roman"/>
        </w:rPr>
        <w:t>DA</w:t>
      </w:r>
      <w:r w:rsidRPr="00F22F30">
        <w:rPr>
          <w:rFonts w:ascii="Times New Roman" w:hAnsi="Times New Roman" w:cs="Times New Roman"/>
          <w:spacing w:val="-7"/>
        </w:rPr>
        <w:t xml:space="preserve"> </w:t>
      </w:r>
      <w:r w:rsidRPr="00F22F30">
        <w:rPr>
          <w:rFonts w:ascii="Times New Roman" w:hAnsi="Times New Roman" w:cs="Times New Roman"/>
        </w:rPr>
        <w:t>PROPOSTA</w:t>
      </w:r>
      <w:r w:rsidRPr="00F22F30">
        <w:rPr>
          <w:rFonts w:ascii="Times New Roman" w:hAnsi="Times New Roman" w:cs="Times New Roman"/>
          <w:spacing w:val="-9"/>
        </w:rPr>
        <w:t xml:space="preserve"> </w:t>
      </w:r>
      <w:r w:rsidRPr="00F22F30">
        <w:rPr>
          <w:rFonts w:ascii="Times New Roman" w:hAnsi="Times New Roman" w:cs="Times New Roman"/>
        </w:rPr>
        <w:t>COMERCIAL</w:t>
      </w:r>
      <w:r w:rsidRPr="00F22F30">
        <w:rPr>
          <w:rFonts w:ascii="Times New Roman" w:hAnsi="Times New Roman" w:cs="Times New Roman"/>
          <w:spacing w:val="-1"/>
        </w:rPr>
        <w:t xml:space="preserve"> </w:t>
      </w:r>
      <w:r w:rsidRPr="00F22F30">
        <w:rPr>
          <w:rFonts w:ascii="Times New Roman" w:hAnsi="Times New Roman" w:cs="Times New Roman"/>
        </w:rPr>
        <w:t>(PREÇOS);</w:t>
      </w:r>
      <w:r w:rsidR="00F83FF6" w:rsidRPr="00F22F30">
        <w:rPr>
          <w:rFonts w:ascii="Times New Roman" w:hAnsi="Times New Roman" w:cs="Times New Roman"/>
        </w:rPr>
        <w:t xml:space="preserve"> </w:t>
      </w:r>
      <w:r w:rsidR="00F83FF6" w:rsidRPr="00F22F30">
        <w:rPr>
          <w:rFonts w:ascii="Times New Roman" w:hAnsi="Times New Roman" w:cs="Times New Roman"/>
          <w:b w:val="0"/>
          <w:bCs w:val="0"/>
        </w:rPr>
        <w:t>(podendo ser substituida pela gerada no sistema)</w:t>
      </w:r>
    </w:p>
    <w:p w14:paraId="7203A5E9" w14:textId="18D2FCAC" w:rsidR="005D4337" w:rsidRPr="00F22F30" w:rsidRDefault="00726D6D" w:rsidP="004A59E9">
      <w:pPr>
        <w:pStyle w:val="Ttulo4"/>
        <w:tabs>
          <w:tab w:val="left" w:pos="1843"/>
        </w:tabs>
        <w:spacing w:line="288" w:lineRule="auto"/>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III:</w:t>
      </w:r>
      <w:r w:rsidRPr="00F22F30">
        <w:rPr>
          <w:rFonts w:ascii="Times New Roman" w:hAnsi="Times New Roman" w:cs="Times New Roman"/>
          <w:spacing w:val="-6"/>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DE</w:t>
      </w:r>
      <w:r w:rsidRPr="00F22F30">
        <w:rPr>
          <w:rFonts w:ascii="Times New Roman" w:hAnsi="Times New Roman" w:cs="Times New Roman"/>
          <w:spacing w:val="3"/>
        </w:rPr>
        <w:t xml:space="preserve"> </w:t>
      </w:r>
      <w:r w:rsidRPr="00F22F30">
        <w:rPr>
          <w:rFonts w:ascii="Times New Roman" w:hAnsi="Times New Roman" w:cs="Times New Roman"/>
        </w:rPr>
        <w:t>AUTENTICIDADE;</w:t>
      </w:r>
    </w:p>
    <w:p w14:paraId="1100C7B2" w14:textId="77777777" w:rsidR="005D4337" w:rsidRPr="00F22F30" w:rsidRDefault="00726D6D" w:rsidP="004A59E9">
      <w:pPr>
        <w:tabs>
          <w:tab w:val="left" w:pos="1843"/>
        </w:tabs>
        <w:spacing w:line="243" w:lineRule="exact"/>
        <w:ind w:left="1048" w:right="67"/>
        <w:jc w:val="both"/>
        <w:rPr>
          <w:rFonts w:ascii="Times New Roman" w:hAnsi="Times New Roman" w:cs="Times New Roman"/>
          <w:b/>
        </w:rPr>
      </w:pPr>
      <w:r w:rsidRPr="00F22F30">
        <w:rPr>
          <w:rFonts w:ascii="Times New Roman" w:hAnsi="Times New Roman" w:cs="Times New Roman"/>
          <w:b/>
        </w:rPr>
        <w:t>ANEXO</w:t>
      </w:r>
      <w:r w:rsidRPr="00F22F30">
        <w:rPr>
          <w:rFonts w:ascii="Times New Roman" w:hAnsi="Times New Roman" w:cs="Times New Roman"/>
          <w:b/>
          <w:spacing w:val="-10"/>
        </w:rPr>
        <w:t xml:space="preserve"> </w:t>
      </w:r>
      <w:r w:rsidRPr="00F22F30">
        <w:rPr>
          <w:rFonts w:ascii="Times New Roman" w:hAnsi="Times New Roman" w:cs="Times New Roman"/>
          <w:b/>
        </w:rPr>
        <w:t>IV:</w:t>
      </w:r>
      <w:r w:rsidRPr="00F22F30">
        <w:rPr>
          <w:rFonts w:ascii="Times New Roman" w:hAnsi="Times New Roman" w:cs="Times New Roman"/>
          <w:b/>
          <w:spacing w:val="-13"/>
        </w:rPr>
        <w:t xml:space="preserve"> </w:t>
      </w:r>
      <w:r w:rsidRPr="00F22F30">
        <w:rPr>
          <w:rFonts w:ascii="Times New Roman" w:hAnsi="Times New Roman" w:cs="Times New Roman"/>
          <w:b/>
        </w:rPr>
        <w:t>DECLARAÇÃO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2"/>
        </w:rPr>
        <w:t xml:space="preserve"> </w:t>
      </w:r>
      <w:r w:rsidRPr="00F22F30">
        <w:rPr>
          <w:rFonts w:ascii="Times New Roman" w:hAnsi="Times New Roman" w:cs="Times New Roman"/>
          <w:b/>
        </w:rPr>
        <w:t>SUSTENTABILIDADE</w:t>
      </w:r>
      <w:r w:rsidRPr="00F22F30">
        <w:rPr>
          <w:rFonts w:ascii="Times New Roman" w:hAnsi="Times New Roman" w:cs="Times New Roman"/>
          <w:b/>
          <w:spacing w:val="3"/>
        </w:rPr>
        <w:t xml:space="preserve"> </w:t>
      </w:r>
      <w:r w:rsidRPr="00F22F30">
        <w:rPr>
          <w:rFonts w:ascii="Times New Roman" w:hAnsi="Times New Roman" w:cs="Times New Roman"/>
          <w:b/>
        </w:rPr>
        <w:t>AMBIENTAL;</w:t>
      </w:r>
    </w:p>
    <w:p w14:paraId="65F9A871" w14:textId="77777777"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NOS</w:t>
      </w:r>
      <w:r w:rsidRPr="00F22F30">
        <w:rPr>
          <w:rFonts w:ascii="Times New Roman" w:hAnsi="Times New Roman" w:cs="Times New Roman"/>
          <w:spacing w:val="-5"/>
        </w:rPr>
        <w:t xml:space="preserve"> </w:t>
      </w:r>
      <w:r w:rsidRPr="00F22F30">
        <w:rPr>
          <w:rFonts w:ascii="Times New Roman" w:hAnsi="Times New Roman" w:cs="Times New Roman"/>
        </w:rPr>
        <w:t>TERMOS</w:t>
      </w:r>
      <w:r w:rsidRPr="00F22F30">
        <w:rPr>
          <w:rFonts w:ascii="Times New Roman" w:hAnsi="Times New Roman" w:cs="Times New Roman"/>
          <w:spacing w:val="-2"/>
        </w:rPr>
        <w:t xml:space="preserve"> </w:t>
      </w:r>
      <w:r w:rsidRPr="00F22F30">
        <w:rPr>
          <w:rFonts w:ascii="Times New Roman" w:hAnsi="Times New Roman" w:cs="Times New Roman"/>
        </w:rPr>
        <w:t>DO</w:t>
      </w:r>
      <w:r w:rsidRPr="00F22F30">
        <w:rPr>
          <w:rFonts w:ascii="Times New Roman" w:hAnsi="Times New Roman" w:cs="Times New Roman"/>
          <w:spacing w:val="-4"/>
        </w:rPr>
        <w:t xml:space="preserve"> </w:t>
      </w:r>
      <w:r w:rsidRPr="00F22F30">
        <w:rPr>
          <w:rFonts w:ascii="Times New Roman" w:hAnsi="Times New Roman" w:cs="Times New Roman"/>
        </w:rPr>
        <w:t>INCISO</w:t>
      </w:r>
      <w:r w:rsidRPr="00F22F30">
        <w:rPr>
          <w:rFonts w:ascii="Times New Roman" w:hAnsi="Times New Roman" w:cs="Times New Roman"/>
          <w:spacing w:val="-3"/>
        </w:rPr>
        <w:t xml:space="preserve"> </w:t>
      </w:r>
      <w:r w:rsidRPr="00F22F30">
        <w:rPr>
          <w:rFonts w:ascii="Times New Roman" w:hAnsi="Times New Roman" w:cs="Times New Roman"/>
        </w:rPr>
        <w:t>XXXIII</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1"/>
        </w:rPr>
        <w:t xml:space="preserve"> </w:t>
      </w:r>
      <w:r w:rsidRPr="00F22F30">
        <w:rPr>
          <w:rFonts w:ascii="Times New Roman" w:hAnsi="Times New Roman" w:cs="Times New Roman"/>
        </w:rPr>
        <w:t>ARTIGO</w:t>
      </w:r>
      <w:r w:rsidRPr="00F22F30">
        <w:rPr>
          <w:rFonts w:ascii="Times New Roman" w:hAnsi="Times New Roman" w:cs="Times New Roman"/>
          <w:spacing w:val="-7"/>
        </w:rPr>
        <w:t xml:space="preserve"> </w:t>
      </w:r>
      <w:r w:rsidRPr="00F22F30">
        <w:rPr>
          <w:rFonts w:ascii="Times New Roman" w:hAnsi="Times New Roman" w:cs="Times New Roman"/>
        </w:rPr>
        <w:t>7º</w:t>
      </w:r>
      <w:r w:rsidRPr="00F22F30">
        <w:rPr>
          <w:rFonts w:ascii="Times New Roman" w:hAnsi="Times New Roman" w:cs="Times New Roman"/>
          <w:spacing w:val="-5"/>
        </w:rPr>
        <w:t xml:space="preserve"> </w:t>
      </w:r>
      <w:r w:rsidRPr="00F22F30">
        <w:rPr>
          <w:rFonts w:ascii="Times New Roman" w:hAnsi="Times New Roman" w:cs="Times New Roman"/>
        </w:rPr>
        <w:t>DA</w:t>
      </w:r>
      <w:r w:rsidRPr="00F22F30">
        <w:rPr>
          <w:rFonts w:ascii="Times New Roman" w:hAnsi="Times New Roman" w:cs="Times New Roman"/>
          <w:spacing w:val="-9"/>
        </w:rPr>
        <w:t xml:space="preserve"> </w:t>
      </w:r>
      <w:r w:rsidRPr="00F22F30">
        <w:rPr>
          <w:rFonts w:ascii="Times New Roman" w:hAnsi="Times New Roman" w:cs="Times New Roman"/>
        </w:rPr>
        <w:t>C.F.</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8"/>
        </w:rPr>
        <w:t xml:space="preserve"> </w:t>
      </w:r>
      <w:r w:rsidRPr="00F22F30">
        <w:rPr>
          <w:rFonts w:ascii="Times New Roman" w:hAnsi="Times New Roman" w:cs="Times New Roman"/>
        </w:rPr>
        <w:t>1988;</w:t>
      </w:r>
    </w:p>
    <w:p w14:paraId="35BFDA68" w14:textId="413B92A5" w:rsidR="005D4337" w:rsidRPr="00F22F30" w:rsidRDefault="00726D6D" w:rsidP="004A59E9">
      <w:pPr>
        <w:tabs>
          <w:tab w:val="left" w:pos="1843"/>
        </w:tabs>
        <w:ind w:left="1048" w:right="67"/>
        <w:jc w:val="both"/>
        <w:rPr>
          <w:rFonts w:ascii="Times New Roman" w:hAnsi="Times New Roman" w:cs="Times New Roman"/>
          <w:b/>
        </w:rPr>
      </w:pPr>
      <w:r w:rsidRPr="00F22F30">
        <w:rPr>
          <w:rFonts w:ascii="Times New Roman" w:hAnsi="Times New Roman" w:cs="Times New Roman"/>
          <w:b/>
          <w:spacing w:val="-1"/>
        </w:rPr>
        <w:t>ANEXO</w:t>
      </w:r>
      <w:r w:rsidRPr="00F22F30">
        <w:rPr>
          <w:rFonts w:ascii="Times New Roman" w:hAnsi="Times New Roman" w:cs="Times New Roman"/>
          <w:b/>
          <w:spacing w:val="-5"/>
        </w:rPr>
        <w:t xml:space="preserve"> </w:t>
      </w:r>
      <w:r w:rsidRPr="00F22F30">
        <w:rPr>
          <w:rFonts w:ascii="Times New Roman" w:hAnsi="Times New Roman" w:cs="Times New Roman"/>
          <w:b/>
        </w:rPr>
        <w:t>VI:</w:t>
      </w:r>
      <w:r w:rsidRPr="00F22F30">
        <w:rPr>
          <w:rFonts w:ascii="Times New Roman" w:hAnsi="Times New Roman" w:cs="Times New Roman"/>
          <w:b/>
          <w:spacing w:val="-6"/>
        </w:rPr>
        <w:t xml:space="preserve"> </w:t>
      </w:r>
      <w:r w:rsidRPr="00F22F30">
        <w:rPr>
          <w:rFonts w:ascii="Times New Roman" w:hAnsi="Times New Roman" w:cs="Times New Roman"/>
          <w:b/>
        </w:rPr>
        <w:t>TERMO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1"/>
        </w:rPr>
        <w:t xml:space="preserve"> </w:t>
      </w:r>
      <w:r w:rsidRPr="00F22F30">
        <w:rPr>
          <w:rFonts w:ascii="Times New Roman" w:hAnsi="Times New Roman" w:cs="Times New Roman"/>
          <w:b/>
        </w:rPr>
        <w:t>CONCORDÂNCIA</w:t>
      </w:r>
      <w:r w:rsidRPr="00F22F30">
        <w:rPr>
          <w:rFonts w:ascii="Times New Roman" w:hAnsi="Times New Roman" w:cs="Times New Roman"/>
          <w:b/>
          <w:spacing w:val="-10"/>
        </w:rPr>
        <w:t xml:space="preserve"> </w:t>
      </w:r>
      <w:r w:rsidRPr="00F22F30">
        <w:rPr>
          <w:rFonts w:ascii="Times New Roman" w:hAnsi="Times New Roman" w:cs="Times New Roman"/>
          <w:b/>
        </w:rPr>
        <w:t>E</w:t>
      </w:r>
      <w:r w:rsidRPr="00F22F30">
        <w:rPr>
          <w:rFonts w:ascii="Times New Roman" w:hAnsi="Times New Roman" w:cs="Times New Roman"/>
          <w:b/>
          <w:spacing w:val="-1"/>
        </w:rPr>
        <w:t xml:space="preserve"> </w:t>
      </w:r>
      <w:r w:rsidRPr="00F22F30">
        <w:rPr>
          <w:rFonts w:ascii="Times New Roman" w:hAnsi="Times New Roman" w:cs="Times New Roman"/>
          <w:b/>
        </w:rPr>
        <w:t>VERACIDADE</w:t>
      </w:r>
      <w:r w:rsidRPr="00F22F30">
        <w:rPr>
          <w:rFonts w:ascii="Times New Roman" w:hAnsi="Times New Roman" w:cs="Times New Roman"/>
          <w:b/>
          <w:spacing w:val="-15"/>
        </w:rPr>
        <w:t xml:space="preserve"> </w:t>
      </w:r>
      <w:r w:rsidRPr="00F22F30">
        <w:rPr>
          <w:rFonts w:ascii="Times New Roman" w:hAnsi="Times New Roman" w:cs="Times New Roman"/>
          <w:b/>
        </w:rPr>
        <w:t>(Cadastro</w:t>
      </w:r>
      <w:r w:rsidRPr="00F22F30">
        <w:rPr>
          <w:rFonts w:ascii="Times New Roman" w:hAnsi="Times New Roman" w:cs="Times New Roman"/>
          <w:b/>
          <w:spacing w:val="-5"/>
        </w:rPr>
        <w:t xml:space="preserve"> </w:t>
      </w:r>
      <w:r w:rsidRPr="00F22F30">
        <w:rPr>
          <w:rFonts w:ascii="Times New Roman" w:hAnsi="Times New Roman" w:cs="Times New Roman"/>
          <w:b/>
        </w:rPr>
        <w:t>de</w:t>
      </w:r>
      <w:r w:rsidRPr="00F22F30">
        <w:rPr>
          <w:rFonts w:ascii="Times New Roman" w:hAnsi="Times New Roman" w:cs="Times New Roman"/>
          <w:b/>
          <w:spacing w:val="-4"/>
        </w:rPr>
        <w:t xml:space="preserve"> </w:t>
      </w:r>
      <w:r w:rsidRPr="00F22F30">
        <w:rPr>
          <w:rFonts w:ascii="Times New Roman" w:hAnsi="Times New Roman" w:cs="Times New Roman"/>
          <w:b/>
        </w:rPr>
        <w:t>Usuários</w:t>
      </w:r>
      <w:r w:rsidRPr="00F22F30">
        <w:rPr>
          <w:rFonts w:ascii="Times New Roman" w:hAnsi="Times New Roman" w:cs="Times New Roman"/>
          <w:b/>
          <w:spacing w:val="-1"/>
        </w:rPr>
        <w:t xml:space="preserve"> </w:t>
      </w:r>
      <w:r w:rsidRPr="00F22F30">
        <w:rPr>
          <w:rFonts w:ascii="Times New Roman" w:hAnsi="Times New Roman" w:cs="Times New Roman"/>
          <w:b/>
        </w:rPr>
        <w:t>Externos</w:t>
      </w:r>
      <w:r w:rsidRPr="00F22F30">
        <w:rPr>
          <w:rFonts w:ascii="Times New Roman" w:hAnsi="Times New Roman" w:cs="Times New Roman"/>
          <w:b/>
          <w:spacing w:val="-3"/>
        </w:rPr>
        <w:t xml:space="preserve"> </w:t>
      </w:r>
      <w:r w:rsidRPr="00F22F30">
        <w:rPr>
          <w:rFonts w:ascii="Times New Roman" w:hAnsi="Times New Roman" w:cs="Times New Roman"/>
          <w:b/>
        </w:rPr>
        <w:t>no</w:t>
      </w:r>
      <w:r w:rsidRPr="00F22F30">
        <w:rPr>
          <w:rFonts w:ascii="Times New Roman" w:hAnsi="Times New Roman" w:cs="Times New Roman"/>
          <w:b/>
          <w:spacing w:val="-3"/>
        </w:rPr>
        <w:t xml:space="preserve"> </w:t>
      </w:r>
      <w:r w:rsidRPr="00F22F30">
        <w:rPr>
          <w:rFonts w:ascii="Times New Roman" w:hAnsi="Times New Roman" w:cs="Times New Roman"/>
          <w:b/>
        </w:rPr>
        <w:t>ePROC)</w:t>
      </w:r>
    </w:p>
    <w:p w14:paraId="336E0849" w14:textId="77777777" w:rsidR="00F22F30" w:rsidRDefault="00F22F30" w:rsidP="004A59E9">
      <w:pPr>
        <w:pStyle w:val="Corpodetexto"/>
        <w:tabs>
          <w:tab w:val="left" w:pos="1843"/>
        </w:tabs>
        <w:ind w:left="560" w:right="67"/>
        <w:jc w:val="both"/>
        <w:rPr>
          <w:rFonts w:ascii="Times New Roman" w:hAnsi="Times New Roman" w:cs="Times New Roman"/>
        </w:rPr>
      </w:pPr>
    </w:p>
    <w:p w14:paraId="67446CB3" w14:textId="19652978" w:rsidR="005D4337" w:rsidRPr="00F22F30" w:rsidRDefault="00F22F30" w:rsidP="004A59E9">
      <w:pPr>
        <w:pStyle w:val="Corpodetexto"/>
        <w:tabs>
          <w:tab w:val="left" w:pos="1843"/>
        </w:tabs>
        <w:ind w:left="560" w:right="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DF3" w:rsidRPr="00F22F30">
        <w:rPr>
          <w:rFonts w:ascii="Times New Roman" w:hAnsi="Times New Roman" w:cs="Times New Roman"/>
        </w:rPr>
        <w:t>Vale do Anari</w:t>
      </w:r>
      <w:r w:rsidR="00726D6D" w:rsidRPr="00F22F30">
        <w:rPr>
          <w:rFonts w:ascii="Times New Roman" w:hAnsi="Times New Roman" w:cs="Times New Roman"/>
        </w:rPr>
        <w:t>-RO,</w:t>
      </w:r>
      <w:r w:rsidR="00726D6D" w:rsidRPr="00F22F30">
        <w:rPr>
          <w:rFonts w:ascii="Times New Roman" w:hAnsi="Times New Roman" w:cs="Times New Roman"/>
          <w:spacing w:val="-2"/>
        </w:rPr>
        <w:t xml:space="preserve"> </w:t>
      </w:r>
      <w:r w:rsidR="00CD0BAF">
        <w:rPr>
          <w:rFonts w:ascii="Times New Roman" w:hAnsi="Times New Roman" w:cs="Times New Roman"/>
        </w:rPr>
        <w:t>0</w:t>
      </w:r>
      <w:r w:rsidR="00363028">
        <w:rPr>
          <w:rFonts w:ascii="Times New Roman" w:hAnsi="Times New Roman" w:cs="Times New Roman"/>
        </w:rPr>
        <w:t>8</w:t>
      </w:r>
      <w:r w:rsidR="00D66C2F" w:rsidRPr="00F22F30">
        <w:rPr>
          <w:rFonts w:ascii="Times New Roman" w:hAnsi="Times New Roman" w:cs="Times New Roman"/>
        </w:rPr>
        <w:t xml:space="preserve"> de </w:t>
      </w:r>
      <w:r w:rsidR="00CD0BAF">
        <w:rPr>
          <w:rFonts w:ascii="Times New Roman" w:hAnsi="Times New Roman" w:cs="Times New Roman"/>
        </w:rPr>
        <w:t>Maio</w:t>
      </w:r>
      <w:r w:rsidR="00726D6D" w:rsidRPr="00F22F30">
        <w:rPr>
          <w:rFonts w:ascii="Times New Roman" w:hAnsi="Times New Roman" w:cs="Times New Roman"/>
          <w:spacing w:val="-4"/>
        </w:rPr>
        <w:t xml:space="preserve"> </w:t>
      </w:r>
      <w:r w:rsidR="00726D6D" w:rsidRPr="00F22F30">
        <w:rPr>
          <w:rFonts w:ascii="Times New Roman" w:hAnsi="Times New Roman" w:cs="Times New Roman"/>
        </w:rPr>
        <w:t>de</w:t>
      </w:r>
      <w:r w:rsidR="00726D6D" w:rsidRPr="00F22F30">
        <w:rPr>
          <w:rFonts w:ascii="Times New Roman" w:hAnsi="Times New Roman" w:cs="Times New Roman"/>
          <w:spacing w:val="-5"/>
        </w:rPr>
        <w:t xml:space="preserve"> </w:t>
      </w:r>
      <w:r w:rsidR="00726D6D" w:rsidRPr="00F22F30">
        <w:rPr>
          <w:rFonts w:ascii="Times New Roman" w:hAnsi="Times New Roman" w:cs="Times New Roman"/>
        </w:rPr>
        <w:t>202</w:t>
      </w:r>
      <w:r w:rsidR="00CD0BAF">
        <w:rPr>
          <w:rFonts w:ascii="Times New Roman" w:hAnsi="Times New Roman" w:cs="Times New Roman"/>
        </w:rPr>
        <w:t>5</w:t>
      </w:r>
      <w:r w:rsidR="00726D6D" w:rsidRPr="00F22F30">
        <w:rPr>
          <w:rFonts w:ascii="Times New Roman" w:hAnsi="Times New Roman" w:cs="Times New Roman"/>
        </w:rPr>
        <w:t>.</w:t>
      </w:r>
    </w:p>
    <w:p w14:paraId="470AF933"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6E97558" w14:textId="77777777" w:rsidR="005D4337" w:rsidRPr="00F22F30" w:rsidRDefault="00726D6D" w:rsidP="004A59E9">
      <w:pPr>
        <w:tabs>
          <w:tab w:val="left" w:pos="1843"/>
        </w:tabs>
        <w:ind w:left="827" w:right="67"/>
        <w:jc w:val="both"/>
        <w:rPr>
          <w:rFonts w:ascii="Times New Roman" w:hAnsi="Times New Roman" w:cs="Times New Roman"/>
          <w:i/>
        </w:rPr>
      </w:pPr>
      <w:bookmarkStart w:id="5" w:name="_Hlk156904853"/>
      <w:r w:rsidRPr="00F22F30">
        <w:rPr>
          <w:rFonts w:ascii="Times New Roman" w:hAnsi="Times New Roman" w:cs="Times New Roman"/>
          <w:i/>
        </w:rPr>
        <w:t>Elaborado</w:t>
      </w:r>
      <w:r w:rsidRPr="00F22F30">
        <w:rPr>
          <w:rFonts w:ascii="Times New Roman" w:hAnsi="Times New Roman" w:cs="Times New Roman"/>
          <w:i/>
          <w:spacing w:val="-6"/>
        </w:rPr>
        <w:t xml:space="preserve"> </w:t>
      </w:r>
      <w:r w:rsidRPr="00F22F30">
        <w:rPr>
          <w:rFonts w:ascii="Times New Roman" w:hAnsi="Times New Roman" w:cs="Times New Roman"/>
          <w:i/>
        </w:rPr>
        <w:t>por:</w:t>
      </w:r>
    </w:p>
    <w:p w14:paraId="63BC1EE9" w14:textId="0E3BDA19" w:rsidR="002378CE" w:rsidRDefault="002378CE"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rPr>
        <w:t xml:space="preserve"> </w:t>
      </w:r>
    </w:p>
    <w:p w14:paraId="27C6CD90" w14:textId="77777777" w:rsidR="002378CE" w:rsidRDefault="002378CE" w:rsidP="004A59E9">
      <w:pPr>
        <w:pStyle w:val="Corpodetexto"/>
        <w:tabs>
          <w:tab w:val="left" w:pos="1843"/>
        </w:tabs>
        <w:ind w:right="67"/>
        <w:jc w:val="both"/>
        <w:rPr>
          <w:rFonts w:ascii="Times New Roman" w:hAnsi="Times New Roman" w:cs="Times New Roman"/>
          <w:i/>
        </w:rPr>
      </w:pPr>
    </w:p>
    <w:p w14:paraId="65478423" w14:textId="42FABA38" w:rsidR="005D4337" w:rsidRPr="00F22F30" w:rsidRDefault="00F22F30"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noProof/>
          <w:lang w:val="pt-BR" w:eastAsia="pt-BR"/>
        </w:rPr>
        <mc:AlternateContent>
          <mc:Choice Requires="wps">
            <w:drawing>
              <wp:anchor distT="0" distB="0" distL="114300" distR="114300" simplePos="0" relativeHeight="487614976"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580A51" w:rsidRPr="0076253A" w:rsidRDefault="00580A51" w:rsidP="00F22F30">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580A51" w:rsidRPr="00F22F30" w:rsidRDefault="00580A51"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580A51" w:rsidRDefault="00580A51" w:rsidP="00F22F3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79FA9F" id="Caixa de Texto 1" o:spid="_x0000_s1043" type="#_x0000_t202" style="position:absolute;left:0;text-align:left;margin-left:285pt;margin-top:8.95pt;width:214.5pt;height:57.7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" fillcolor="white [3201]" stroked="f" strokeweight=".5pt">
                <v:textbox>
                  <w:txbxContent>
                    <w:p w14:paraId="302AA36D" w14:textId="77777777" w:rsidR="00580A51" w:rsidRPr="0076253A" w:rsidRDefault="00580A51" w:rsidP="00F22F30">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580A51" w:rsidRPr="00F22F30" w:rsidRDefault="00580A51" w:rsidP="00F22F30">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580A51" w:rsidRDefault="00580A51" w:rsidP="00F22F30">
                      <w:pPr>
                        <w:jc w:val="center"/>
                      </w:pPr>
                    </w:p>
                  </w:txbxContent>
                </v:textbox>
              </v:shape>
            </w:pict>
          </mc:Fallback>
        </mc:AlternateContent>
      </w:r>
    </w:p>
    <w:p w14:paraId="03A52463" w14:textId="3DE86E3F" w:rsidR="005D4337" w:rsidRPr="00F22F30" w:rsidRDefault="00FF2DF3" w:rsidP="004A59E9">
      <w:pPr>
        <w:pStyle w:val="Ttulo4"/>
        <w:tabs>
          <w:tab w:val="left" w:pos="1843"/>
        </w:tabs>
        <w:spacing w:line="252" w:lineRule="exact"/>
        <w:ind w:left="836" w:right="67"/>
        <w:jc w:val="both"/>
        <w:rPr>
          <w:rFonts w:ascii="Times New Roman" w:hAnsi="Times New Roman" w:cs="Times New Roman"/>
        </w:rPr>
      </w:pPr>
      <w:bookmarkStart w:id="6" w:name="_Hlk164243817"/>
      <w:r w:rsidRPr="00F22F30">
        <w:rPr>
          <w:rFonts w:ascii="Times New Roman" w:hAnsi="Times New Roman" w:cs="Times New Roman"/>
        </w:rPr>
        <w:t>Rozenir dos Santos Lima</w:t>
      </w:r>
      <w:r w:rsidR="00F22F30" w:rsidRPr="00F22F30">
        <w:rPr>
          <w:rFonts w:ascii="Times New Roman" w:hAnsi="Times New Roman" w:cs="Times New Roman"/>
        </w:rPr>
        <w:t xml:space="preserve">                              </w:t>
      </w:r>
    </w:p>
    <w:p w14:paraId="76EF13EB" w14:textId="77777777" w:rsidR="00F22F30" w:rsidRPr="00F22F30" w:rsidRDefault="00726D6D" w:rsidP="00F22F30">
      <w:pPr>
        <w:tabs>
          <w:tab w:val="left" w:pos="1843"/>
        </w:tabs>
        <w:spacing w:line="206" w:lineRule="exact"/>
        <w:ind w:left="836" w:right="67"/>
        <w:jc w:val="both"/>
        <w:rPr>
          <w:rFonts w:ascii="Times New Roman" w:hAnsi="Times New Roman" w:cs="Times New Roman"/>
        </w:rPr>
      </w:pPr>
      <w:r w:rsidRPr="00F22F30">
        <w:rPr>
          <w:rFonts w:ascii="Times New Roman" w:hAnsi="Times New Roman" w:cs="Times New Roman"/>
        </w:rPr>
        <w:t>Agente</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Contratação</w:t>
      </w:r>
      <w:r w:rsidR="00F22F30" w:rsidRPr="00F22F30">
        <w:rPr>
          <w:rFonts w:ascii="Times New Roman" w:hAnsi="Times New Roman" w:cs="Times New Roman"/>
        </w:rPr>
        <w:t xml:space="preserve">          </w:t>
      </w:r>
    </w:p>
    <w:bookmarkEnd w:id="5"/>
    <w:bookmarkEnd w:id="6"/>
    <w:p w14:paraId="1B223416" w14:textId="64EE736B" w:rsidR="005D4337" w:rsidRPr="009D2EF2" w:rsidRDefault="005D4337" w:rsidP="004A59E9">
      <w:pPr>
        <w:tabs>
          <w:tab w:val="left" w:pos="1843"/>
        </w:tabs>
        <w:ind w:right="67"/>
        <w:jc w:val="both"/>
        <w:rPr>
          <w:sz w:val="18"/>
        </w:rPr>
        <w:sectPr w:rsidR="005D4337" w:rsidRPr="009D2EF2" w:rsidSect="00B63862">
          <w:headerReference w:type="default" r:id="rId10"/>
          <w:footerReference w:type="default" r:id="rId11"/>
          <w:pgSz w:w="12240" w:h="15840"/>
          <w:pgMar w:top="720" w:right="720" w:bottom="720" w:left="720" w:header="2098" w:footer="737" w:gutter="0"/>
          <w:cols w:space="720"/>
          <w:docGrid w:linePitch="299"/>
        </w:sectPr>
      </w:pPr>
    </w:p>
    <w:p w14:paraId="0A34FDC5" w14:textId="77777777" w:rsidR="005D4337" w:rsidRPr="009D2EF2" w:rsidRDefault="005D4337" w:rsidP="004A59E9">
      <w:pPr>
        <w:pStyle w:val="Corpodetexto"/>
        <w:tabs>
          <w:tab w:val="left" w:pos="1843"/>
        </w:tabs>
        <w:ind w:right="67"/>
        <w:jc w:val="both"/>
        <w:rPr>
          <w:sz w:val="20"/>
        </w:rPr>
      </w:pPr>
    </w:p>
    <w:p w14:paraId="265DEDB8" w14:textId="77777777" w:rsidR="005D4337" w:rsidRPr="009D2EF2" w:rsidRDefault="005D4337" w:rsidP="004A59E9">
      <w:pPr>
        <w:pStyle w:val="Corpodetexto"/>
        <w:tabs>
          <w:tab w:val="left" w:pos="1843"/>
        </w:tabs>
        <w:ind w:right="67"/>
        <w:jc w:val="both"/>
        <w:rPr>
          <w:sz w:val="20"/>
        </w:rPr>
      </w:pPr>
    </w:p>
    <w:p w14:paraId="5433EADE" w14:textId="57A159FB" w:rsidR="0076089B" w:rsidRPr="009D2EF2" w:rsidRDefault="0076089B" w:rsidP="004A59E9">
      <w:pPr>
        <w:tabs>
          <w:tab w:val="left" w:pos="1843"/>
        </w:tabs>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w:t>
      </w:r>
      <w:r w:rsidR="00CD0BAF">
        <w:rPr>
          <w:rFonts w:ascii="Arial" w:hAnsi="Arial"/>
          <w:b/>
          <w:spacing w:val="-7"/>
          <w:sz w:val="24"/>
        </w:rPr>
        <w:t>11</w:t>
      </w:r>
      <w:r w:rsidRPr="009D2EF2">
        <w:rPr>
          <w:rFonts w:ascii="Arial" w:hAnsi="Arial"/>
          <w:b/>
          <w:spacing w:val="-7"/>
          <w:sz w:val="24"/>
        </w:rPr>
        <w:t>/</w:t>
      </w:r>
      <w:r w:rsidR="00F14931" w:rsidRPr="009D2EF2">
        <w:rPr>
          <w:rFonts w:ascii="Arial" w:hAnsi="Arial"/>
          <w:b/>
          <w:spacing w:val="-7"/>
          <w:sz w:val="24"/>
        </w:rPr>
        <w:t>SEM</w:t>
      </w:r>
      <w:r w:rsidR="008317C5">
        <w:rPr>
          <w:rFonts w:ascii="Arial" w:hAnsi="Arial"/>
          <w:b/>
          <w:spacing w:val="-7"/>
          <w:sz w:val="24"/>
        </w:rPr>
        <w:t>USA</w:t>
      </w:r>
      <w:r w:rsidRPr="009D2EF2">
        <w:rPr>
          <w:rFonts w:ascii="Arial" w:hAnsi="Arial"/>
          <w:b/>
          <w:sz w:val="24"/>
        </w:rPr>
        <w:t>/202</w:t>
      </w:r>
      <w:r w:rsidR="00CD0BAF">
        <w:rPr>
          <w:rFonts w:ascii="Arial" w:hAnsi="Arial"/>
          <w:b/>
          <w:sz w:val="24"/>
        </w:rPr>
        <w:t>5</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4A59E9">
      <w:pPr>
        <w:pStyle w:val="Corpodetexto"/>
        <w:tabs>
          <w:tab w:val="left" w:pos="1843"/>
        </w:tabs>
        <w:ind w:right="67"/>
        <w:jc w:val="both"/>
        <w:rPr>
          <w:sz w:val="19"/>
        </w:rPr>
      </w:pPr>
    </w:p>
    <w:p w14:paraId="03F08615" w14:textId="196FE92F" w:rsidR="005D4337" w:rsidRPr="009D2EF2" w:rsidRDefault="00726D6D" w:rsidP="00C2728F">
      <w:pPr>
        <w:pStyle w:val="Ttulo3"/>
        <w:shd w:val="clear" w:color="auto" w:fill="808080" w:themeFill="background1" w:themeFillShade="80"/>
        <w:tabs>
          <w:tab w:val="left" w:pos="1843"/>
        </w:tabs>
        <w:ind w:left="0" w:right="67"/>
        <w:jc w:val="center"/>
      </w:pPr>
      <w:r w:rsidRPr="00363028">
        <w:t>ANEXO</w:t>
      </w:r>
      <w:r w:rsidRPr="00363028">
        <w:rPr>
          <w:spacing w:val="-3"/>
        </w:rPr>
        <w:t xml:space="preserve"> </w:t>
      </w:r>
      <w:r w:rsidRPr="00363028">
        <w:t>I:</w:t>
      </w:r>
      <w:r w:rsidRPr="00363028">
        <w:rPr>
          <w:spacing w:val="56"/>
        </w:rPr>
        <w:t xml:space="preserve"> </w:t>
      </w:r>
      <w:r w:rsidRPr="00363028">
        <w:t>TERMO</w:t>
      </w:r>
      <w:r w:rsidRPr="00363028">
        <w:rPr>
          <w:spacing w:val="-3"/>
        </w:rPr>
        <w:t xml:space="preserve"> </w:t>
      </w:r>
      <w:r w:rsidRPr="00363028">
        <w:t>DE</w:t>
      </w:r>
      <w:r w:rsidRPr="00363028">
        <w:rPr>
          <w:spacing w:val="-4"/>
        </w:rPr>
        <w:t xml:space="preserve"> </w:t>
      </w:r>
      <w:r w:rsidRPr="00363028">
        <w:t>REFERÊNCIA</w:t>
      </w:r>
    </w:p>
    <w:p w14:paraId="5433C4A2" w14:textId="77777777" w:rsidR="00F22F30" w:rsidRPr="00430C99" w:rsidRDefault="00F22F30" w:rsidP="004A59E9">
      <w:pPr>
        <w:widowControl/>
        <w:tabs>
          <w:tab w:val="left" w:pos="1843"/>
        </w:tabs>
        <w:autoSpaceDE/>
        <w:autoSpaceDN/>
        <w:spacing w:line="276" w:lineRule="auto"/>
        <w:jc w:val="both"/>
        <w:rPr>
          <w:rFonts w:ascii="Times New Roman" w:eastAsia="MS Mincho" w:hAnsi="Times New Roman" w:cs="Tahoma"/>
          <w:b/>
          <w:sz w:val="24"/>
          <w:szCs w:val="24"/>
          <w:lang w:val="pt-BR" w:eastAsia="pt-BR"/>
        </w:rPr>
      </w:pPr>
    </w:p>
    <w:p w14:paraId="565DF262" w14:textId="77777777" w:rsidR="00510850" w:rsidRPr="00C64781" w:rsidRDefault="00510850" w:rsidP="00510850">
      <w:pPr>
        <w:ind w:right="-284"/>
        <w:rPr>
          <w:rFonts w:ascii="Arial Narrow" w:eastAsia="Calibri" w:hAnsi="Arial Narrow"/>
          <w:b/>
          <w:u w:val="single"/>
        </w:rPr>
      </w:pPr>
      <w:bookmarkStart w:id="7" w:name="_lspxfhc9suhs" w:colFirst="0" w:colLast="0"/>
      <w:bookmarkStart w:id="8" w:name="_5tk6knew0pol" w:colFirst="0" w:colLast="0"/>
      <w:bookmarkEnd w:id="7"/>
      <w:bookmarkEnd w:id="8"/>
    </w:p>
    <w:p w14:paraId="6D2876BC" w14:textId="77777777" w:rsidR="00510850" w:rsidRPr="00C64781" w:rsidRDefault="00510850" w:rsidP="00510850">
      <w:pPr>
        <w:ind w:left="-284" w:right="-284"/>
        <w:jc w:val="center"/>
        <w:rPr>
          <w:rFonts w:ascii="Arial Narrow" w:eastAsia="Calibri" w:hAnsi="Arial Narrow"/>
          <w:b/>
          <w:u w:val="single"/>
        </w:rPr>
      </w:pPr>
    </w:p>
    <w:p w14:paraId="7752A55B" w14:textId="77777777" w:rsidR="00363028" w:rsidRPr="00363028" w:rsidRDefault="00363028" w:rsidP="00363028">
      <w:pPr>
        <w:pStyle w:val="Subttulo"/>
        <w:rPr>
          <w:rFonts w:eastAsiaTheme="minorHAnsi"/>
          <w:lang w:eastAsia="en-US"/>
        </w:rPr>
      </w:pPr>
    </w:p>
    <w:p w14:paraId="389E7E88" w14:textId="77777777" w:rsidR="00363028" w:rsidRPr="00363028" w:rsidRDefault="00363028" w:rsidP="00363028">
      <w:pPr>
        <w:spacing w:line="276" w:lineRule="auto"/>
        <w:jc w:val="center"/>
        <w:rPr>
          <w:rFonts w:asciiTheme="majorHAnsi" w:eastAsiaTheme="minorHAnsi" w:hAnsiTheme="majorHAnsi" w:cs="Tahoma"/>
          <w:b/>
        </w:rPr>
      </w:pPr>
      <w:r w:rsidRPr="00363028">
        <w:rPr>
          <w:rFonts w:asciiTheme="majorHAnsi" w:eastAsiaTheme="minorHAnsi" w:hAnsiTheme="majorHAnsi" w:cs="Tahoma"/>
          <w:b/>
        </w:rPr>
        <w:t>TERMO DE REFERÊNCIA</w:t>
      </w:r>
    </w:p>
    <w:p w14:paraId="33690598" w14:textId="77777777" w:rsidR="00363028" w:rsidRPr="00363028" w:rsidRDefault="00363028" w:rsidP="00363028">
      <w:pPr>
        <w:spacing w:line="360" w:lineRule="auto"/>
        <w:ind w:right="-283"/>
        <w:jc w:val="both"/>
        <w:rPr>
          <w:rFonts w:asciiTheme="majorHAnsi" w:eastAsiaTheme="minorHAnsi" w:hAnsiTheme="majorHAnsi" w:cs="Tahoma"/>
          <w:b/>
        </w:rPr>
      </w:pPr>
    </w:p>
    <w:p w14:paraId="5F08580E" w14:textId="77777777" w:rsidR="00363028" w:rsidRPr="00363028" w:rsidRDefault="00363028" w:rsidP="00363028">
      <w:pPr>
        <w:spacing w:line="360" w:lineRule="auto"/>
        <w:ind w:right="-283"/>
        <w:jc w:val="both"/>
        <w:rPr>
          <w:rFonts w:asciiTheme="majorHAnsi" w:eastAsiaTheme="minorHAnsi" w:hAnsiTheme="majorHAnsi" w:cs="Tahoma"/>
          <w:b/>
        </w:rPr>
      </w:pPr>
      <w:r w:rsidRPr="00363028">
        <w:rPr>
          <w:rFonts w:asciiTheme="majorHAnsi" w:eastAsiaTheme="minorHAnsi" w:hAnsiTheme="majorHAnsi" w:cs="Tahoma"/>
          <w:b/>
        </w:rPr>
        <w:t xml:space="preserve">01 – INTRODUÇÃO: </w:t>
      </w:r>
    </w:p>
    <w:p w14:paraId="5E2707FF" w14:textId="77777777" w:rsidR="00363028" w:rsidRPr="00363028" w:rsidRDefault="00363028" w:rsidP="00363028">
      <w:pPr>
        <w:pStyle w:val="Corpodetexto"/>
        <w:spacing w:before="29" w:line="360" w:lineRule="auto"/>
        <w:ind w:left="30"/>
        <w:jc w:val="both"/>
        <w:rPr>
          <w:rFonts w:asciiTheme="majorHAnsi" w:hAnsiTheme="majorHAnsi" w:cs="Tahoma"/>
          <w:b/>
        </w:rPr>
      </w:pPr>
      <w:r w:rsidRPr="00363028">
        <w:rPr>
          <w:rFonts w:asciiTheme="majorHAnsi" w:eastAsia="Arial Unicode MS" w:hAnsiTheme="majorHAnsi" w:cs="Tahoma"/>
        </w:rPr>
        <w:t xml:space="preserve">O presente Termo de Referência foi elaborado à luz da Lei nº 14.133/2021, no seu Art. 82, como peça integrante e indissociável de um procedimento licitatório, com vistas a viabilizar a abertura de </w:t>
      </w:r>
      <w:r w:rsidRPr="00363028">
        <w:rPr>
          <w:rFonts w:asciiTheme="majorHAnsi" w:hAnsiTheme="majorHAnsi" w:cs="Helvetica"/>
          <w:b/>
          <w:u w:val="single"/>
          <w:shd w:val="clear" w:color="auto" w:fill="FFFFFF"/>
        </w:rPr>
        <w:t>AQUISIÇÃO DE SOROS HOSPITALARES E LUVAS DE PROCEDIMENTOS</w:t>
      </w:r>
      <w:r w:rsidRPr="00363028">
        <w:rPr>
          <w:rFonts w:asciiTheme="majorHAnsi" w:hAnsiTheme="majorHAnsi" w:cs="Helvetica"/>
          <w:shd w:val="clear" w:color="auto" w:fill="FFFFFF"/>
        </w:rPr>
        <w:t xml:space="preserve">, </w:t>
      </w:r>
      <w:r w:rsidRPr="00363028">
        <w:rPr>
          <w:rFonts w:asciiTheme="majorHAnsi" w:eastAsia="Arial Unicode MS" w:hAnsiTheme="majorHAnsi" w:cs="Tahoma"/>
          <w:b/>
        </w:rPr>
        <w:t>(para registro de preços)</w:t>
      </w:r>
      <w:r w:rsidRPr="00363028">
        <w:rPr>
          <w:rFonts w:asciiTheme="majorHAnsi" w:eastAsia="Arial Unicode MS" w:hAnsiTheme="majorHAnsi" w:cs="Tahoma"/>
        </w:rPr>
        <w:t>, visando reabastecimento da farmácia básica no Município.</w:t>
      </w:r>
    </w:p>
    <w:p w14:paraId="1A6AA598" w14:textId="77777777" w:rsidR="00363028" w:rsidRPr="00363028" w:rsidRDefault="00363028" w:rsidP="00363028">
      <w:pPr>
        <w:spacing w:line="360" w:lineRule="auto"/>
        <w:ind w:right="-283"/>
        <w:jc w:val="both"/>
        <w:rPr>
          <w:rFonts w:asciiTheme="majorHAnsi" w:eastAsiaTheme="minorHAnsi" w:hAnsiTheme="majorHAnsi" w:cs="Tahoma"/>
          <w:b/>
        </w:rPr>
      </w:pPr>
    </w:p>
    <w:p w14:paraId="085F7789" w14:textId="77777777" w:rsidR="00363028" w:rsidRPr="00363028" w:rsidRDefault="00363028" w:rsidP="00363028">
      <w:pPr>
        <w:spacing w:line="360" w:lineRule="auto"/>
        <w:ind w:right="-283"/>
        <w:jc w:val="both"/>
        <w:rPr>
          <w:rFonts w:asciiTheme="majorHAnsi" w:eastAsiaTheme="minorHAnsi" w:hAnsiTheme="majorHAnsi" w:cs="Tahoma"/>
        </w:rPr>
      </w:pPr>
      <w:r w:rsidRPr="00363028">
        <w:rPr>
          <w:rFonts w:asciiTheme="majorHAnsi" w:eastAsiaTheme="minorHAnsi" w:hAnsiTheme="majorHAnsi" w:cs="Tahoma"/>
          <w:b/>
        </w:rPr>
        <w:t>02 – OBJETIVO:</w:t>
      </w:r>
      <w:r w:rsidRPr="00363028">
        <w:rPr>
          <w:rFonts w:asciiTheme="majorHAnsi" w:eastAsiaTheme="minorHAnsi" w:hAnsiTheme="majorHAnsi" w:cs="Tahoma"/>
        </w:rPr>
        <w:t xml:space="preserve"> </w:t>
      </w:r>
    </w:p>
    <w:p w14:paraId="517988E7" w14:textId="77777777" w:rsidR="00363028" w:rsidRPr="00363028" w:rsidRDefault="00363028" w:rsidP="00363028">
      <w:pPr>
        <w:pStyle w:val="Corpodetexto"/>
        <w:spacing w:before="29" w:line="360" w:lineRule="auto"/>
        <w:ind w:left="30"/>
        <w:jc w:val="both"/>
        <w:rPr>
          <w:rFonts w:asciiTheme="majorHAnsi" w:eastAsia="Arial Unicode MS" w:hAnsiTheme="majorHAnsi" w:cs="Tahoma"/>
        </w:rPr>
      </w:pPr>
      <w:r w:rsidRPr="00363028">
        <w:rPr>
          <w:rFonts w:asciiTheme="majorHAnsi" w:eastAsiaTheme="minorHAnsi" w:hAnsiTheme="majorHAnsi" w:cs="Tahoma"/>
        </w:rPr>
        <w:t xml:space="preserve">O Processo tem por finalidade à </w:t>
      </w:r>
      <w:r w:rsidRPr="00363028">
        <w:rPr>
          <w:rFonts w:asciiTheme="majorHAnsi" w:hAnsiTheme="majorHAnsi" w:cs="Helvetica"/>
          <w:b/>
          <w:u w:val="single"/>
          <w:shd w:val="clear" w:color="auto" w:fill="FFFFFF"/>
        </w:rPr>
        <w:t>AQUISIÇÃO DE SOROS HOSPITALARES E LUVAS DE PROCEDIMENTOS</w:t>
      </w:r>
      <w:r w:rsidRPr="00363028">
        <w:rPr>
          <w:rFonts w:asciiTheme="majorHAnsi" w:eastAsia="Arial Unicode MS" w:hAnsiTheme="majorHAnsi" w:cs="Tahoma"/>
        </w:rPr>
        <w:t xml:space="preserve">, </w:t>
      </w:r>
      <w:r w:rsidRPr="00363028">
        <w:rPr>
          <w:rFonts w:asciiTheme="majorHAnsi" w:eastAsia="Arial Unicode MS" w:hAnsiTheme="majorHAnsi" w:cs="Tahoma"/>
          <w:b/>
        </w:rPr>
        <w:t>(para registro de preços)</w:t>
      </w:r>
      <w:r w:rsidRPr="00363028">
        <w:rPr>
          <w:rFonts w:asciiTheme="majorHAnsi" w:eastAsia="Arial Unicode MS" w:hAnsiTheme="majorHAnsi" w:cs="Tahoma"/>
        </w:rPr>
        <w:t xml:space="preserve"> visando reabastecimento da farmácia básica no Município.</w:t>
      </w:r>
    </w:p>
    <w:p w14:paraId="3E85E05B" w14:textId="77777777" w:rsidR="00363028" w:rsidRPr="00363028" w:rsidRDefault="00363028" w:rsidP="00363028">
      <w:pPr>
        <w:spacing w:line="276" w:lineRule="auto"/>
        <w:jc w:val="both"/>
        <w:rPr>
          <w:rFonts w:asciiTheme="majorHAnsi" w:eastAsiaTheme="minorHAnsi" w:hAnsiTheme="majorHAnsi" w:cs="Tahoma"/>
          <w:b/>
        </w:rPr>
      </w:pPr>
    </w:p>
    <w:p w14:paraId="30FCE61D" w14:textId="77777777" w:rsidR="00363028" w:rsidRPr="00363028" w:rsidRDefault="00363028" w:rsidP="00363028">
      <w:pPr>
        <w:spacing w:line="276" w:lineRule="auto"/>
        <w:jc w:val="both"/>
        <w:rPr>
          <w:rFonts w:asciiTheme="majorHAnsi" w:eastAsiaTheme="minorHAnsi" w:hAnsiTheme="majorHAnsi" w:cs="Tahoma"/>
          <w:b/>
        </w:rPr>
      </w:pPr>
      <w:r w:rsidRPr="00363028">
        <w:rPr>
          <w:rFonts w:asciiTheme="majorHAnsi" w:eastAsiaTheme="minorHAnsi" w:hAnsiTheme="majorHAnsi" w:cs="Tahoma"/>
          <w:b/>
        </w:rPr>
        <w:t>03 – TABELA DE ESPECIFICAÇÃO PARA AQUISIÇÃO:</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3544"/>
        <w:gridCol w:w="850"/>
        <w:gridCol w:w="1418"/>
        <w:gridCol w:w="1417"/>
        <w:gridCol w:w="1417"/>
      </w:tblGrid>
      <w:tr w:rsidR="00363028" w:rsidRPr="00363028" w14:paraId="720C2A34" w14:textId="77777777" w:rsidTr="00AC384F">
        <w:trPr>
          <w:trHeight w:val="567"/>
        </w:trPr>
        <w:tc>
          <w:tcPr>
            <w:tcW w:w="426" w:type="dxa"/>
            <w:shd w:val="clear" w:color="auto" w:fill="auto"/>
            <w:vAlign w:val="center"/>
          </w:tcPr>
          <w:p w14:paraId="7114C551"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IT</w:t>
            </w:r>
          </w:p>
        </w:tc>
        <w:tc>
          <w:tcPr>
            <w:tcW w:w="708" w:type="dxa"/>
            <w:vAlign w:val="center"/>
          </w:tcPr>
          <w:p w14:paraId="44E2AC03"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COD</w:t>
            </w:r>
          </w:p>
        </w:tc>
        <w:tc>
          <w:tcPr>
            <w:tcW w:w="3544" w:type="dxa"/>
            <w:shd w:val="clear" w:color="auto" w:fill="auto"/>
            <w:vAlign w:val="center"/>
          </w:tcPr>
          <w:p w14:paraId="46EDC508"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DESCRIÇÃO</w:t>
            </w:r>
          </w:p>
        </w:tc>
        <w:tc>
          <w:tcPr>
            <w:tcW w:w="850" w:type="dxa"/>
            <w:shd w:val="clear" w:color="auto" w:fill="auto"/>
            <w:vAlign w:val="center"/>
          </w:tcPr>
          <w:p w14:paraId="2AACAADC"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UND</w:t>
            </w:r>
          </w:p>
        </w:tc>
        <w:tc>
          <w:tcPr>
            <w:tcW w:w="1418" w:type="dxa"/>
            <w:shd w:val="clear" w:color="auto" w:fill="auto"/>
            <w:vAlign w:val="center"/>
          </w:tcPr>
          <w:p w14:paraId="3D23836D"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QUANT</w:t>
            </w:r>
          </w:p>
        </w:tc>
        <w:tc>
          <w:tcPr>
            <w:tcW w:w="1417" w:type="dxa"/>
            <w:shd w:val="clear" w:color="auto" w:fill="auto"/>
            <w:vAlign w:val="center"/>
          </w:tcPr>
          <w:p w14:paraId="1675CDB5"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VALOR UNITÁRIO</w:t>
            </w:r>
          </w:p>
        </w:tc>
        <w:tc>
          <w:tcPr>
            <w:tcW w:w="1417" w:type="dxa"/>
            <w:vAlign w:val="center"/>
          </w:tcPr>
          <w:p w14:paraId="40615BD1"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VALOR TOTAL</w:t>
            </w:r>
          </w:p>
        </w:tc>
      </w:tr>
      <w:tr w:rsidR="00363028" w:rsidRPr="00363028" w14:paraId="72E44C4E" w14:textId="77777777" w:rsidTr="00AC384F">
        <w:tc>
          <w:tcPr>
            <w:tcW w:w="426" w:type="dxa"/>
            <w:shd w:val="clear" w:color="auto" w:fill="auto"/>
            <w:vAlign w:val="center"/>
          </w:tcPr>
          <w:p w14:paraId="57BBFF74"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6243FB00"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8025</w:t>
            </w:r>
          </w:p>
        </w:tc>
        <w:tc>
          <w:tcPr>
            <w:tcW w:w="3544" w:type="dxa"/>
            <w:shd w:val="clear" w:color="auto" w:fill="auto"/>
            <w:vAlign w:val="center"/>
          </w:tcPr>
          <w:p w14:paraId="6501247C"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100 ML 0,9%</w:t>
            </w:r>
            <w:r w:rsidRPr="00363028">
              <w:rPr>
                <w:rFonts w:asciiTheme="majorHAnsi" w:hAnsiTheme="majorHAnsi" w:cs="Arial"/>
                <w:b/>
                <w:sz w:val="18"/>
                <w:szCs w:val="20"/>
              </w:rPr>
              <w:t xml:space="preserve"> </w:t>
            </w:r>
          </w:p>
        </w:tc>
        <w:tc>
          <w:tcPr>
            <w:tcW w:w="850" w:type="dxa"/>
            <w:shd w:val="clear" w:color="auto" w:fill="auto"/>
            <w:vAlign w:val="center"/>
          </w:tcPr>
          <w:p w14:paraId="77E1A20E"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2612DA5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20.000</w:t>
            </w:r>
          </w:p>
        </w:tc>
        <w:tc>
          <w:tcPr>
            <w:tcW w:w="1417" w:type="dxa"/>
            <w:shd w:val="clear" w:color="auto" w:fill="auto"/>
            <w:vAlign w:val="center"/>
          </w:tcPr>
          <w:p w14:paraId="3C4EFAC5"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6,75</w:t>
            </w:r>
          </w:p>
        </w:tc>
        <w:tc>
          <w:tcPr>
            <w:tcW w:w="1417" w:type="dxa"/>
            <w:vAlign w:val="center"/>
          </w:tcPr>
          <w:p w14:paraId="3CF73620"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135.000,00</w:t>
            </w:r>
          </w:p>
        </w:tc>
      </w:tr>
      <w:tr w:rsidR="00363028" w:rsidRPr="00363028" w14:paraId="60B6868E" w14:textId="77777777" w:rsidTr="00AC384F">
        <w:tc>
          <w:tcPr>
            <w:tcW w:w="426" w:type="dxa"/>
            <w:shd w:val="clear" w:color="auto" w:fill="auto"/>
            <w:vAlign w:val="center"/>
          </w:tcPr>
          <w:p w14:paraId="3B502EA4"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0E1A2F69"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8026</w:t>
            </w:r>
          </w:p>
        </w:tc>
        <w:tc>
          <w:tcPr>
            <w:tcW w:w="3544" w:type="dxa"/>
            <w:shd w:val="clear" w:color="auto" w:fill="auto"/>
            <w:vAlign w:val="center"/>
          </w:tcPr>
          <w:p w14:paraId="1D997CDA"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250 ML 0,9%</w:t>
            </w:r>
          </w:p>
        </w:tc>
        <w:tc>
          <w:tcPr>
            <w:tcW w:w="850" w:type="dxa"/>
            <w:shd w:val="clear" w:color="auto" w:fill="auto"/>
            <w:vAlign w:val="center"/>
          </w:tcPr>
          <w:p w14:paraId="24578965"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4D3EA522"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10.000</w:t>
            </w:r>
          </w:p>
        </w:tc>
        <w:tc>
          <w:tcPr>
            <w:tcW w:w="1417" w:type="dxa"/>
            <w:shd w:val="clear" w:color="auto" w:fill="auto"/>
            <w:vAlign w:val="center"/>
          </w:tcPr>
          <w:p w14:paraId="7751E11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7,79</w:t>
            </w:r>
          </w:p>
        </w:tc>
        <w:tc>
          <w:tcPr>
            <w:tcW w:w="1417" w:type="dxa"/>
            <w:vAlign w:val="center"/>
          </w:tcPr>
          <w:p w14:paraId="1B352419"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77.900,00</w:t>
            </w:r>
          </w:p>
        </w:tc>
      </w:tr>
      <w:tr w:rsidR="00363028" w:rsidRPr="00363028" w14:paraId="5E615C8F" w14:textId="77777777" w:rsidTr="00AC384F">
        <w:tc>
          <w:tcPr>
            <w:tcW w:w="426" w:type="dxa"/>
            <w:shd w:val="clear" w:color="auto" w:fill="auto"/>
            <w:vAlign w:val="center"/>
          </w:tcPr>
          <w:p w14:paraId="5554ED9F"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362CC627"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8027</w:t>
            </w:r>
          </w:p>
        </w:tc>
        <w:tc>
          <w:tcPr>
            <w:tcW w:w="3544" w:type="dxa"/>
            <w:shd w:val="clear" w:color="auto" w:fill="auto"/>
            <w:vAlign w:val="center"/>
          </w:tcPr>
          <w:p w14:paraId="6EBA9464"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w:t>
            </w:r>
            <w:r w:rsidRPr="00363028">
              <w:rPr>
                <w:rFonts w:asciiTheme="majorHAnsi" w:hAnsiTheme="majorHAnsi" w:cs="Arial"/>
                <w:sz w:val="18"/>
                <w:szCs w:val="20"/>
              </w:rPr>
              <w:t>SISTEMA FECHADO 500 ML 0,9%</w:t>
            </w:r>
          </w:p>
        </w:tc>
        <w:tc>
          <w:tcPr>
            <w:tcW w:w="850" w:type="dxa"/>
            <w:shd w:val="clear" w:color="auto" w:fill="auto"/>
            <w:vAlign w:val="center"/>
          </w:tcPr>
          <w:p w14:paraId="06DBB273"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35598B78"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14.000</w:t>
            </w:r>
          </w:p>
        </w:tc>
        <w:tc>
          <w:tcPr>
            <w:tcW w:w="1417" w:type="dxa"/>
            <w:shd w:val="clear" w:color="auto" w:fill="auto"/>
            <w:vAlign w:val="center"/>
          </w:tcPr>
          <w:p w14:paraId="47483C15"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9,47</w:t>
            </w:r>
          </w:p>
        </w:tc>
        <w:tc>
          <w:tcPr>
            <w:tcW w:w="1417" w:type="dxa"/>
            <w:vAlign w:val="center"/>
          </w:tcPr>
          <w:p w14:paraId="3935C20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132.580,00</w:t>
            </w:r>
          </w:p>
        </w:tc>
      </w:tr>
      <w:tr w:rsidR="00363028" w:rsidRPr="00363028" w14:paraId="6671B442" w14:textId="77777777" w:rsidTr="00AC384F">
        <w:tc>
          <w:tcPr>
            <w:tcW w:w="426" w:type="dxa"/>
            <w:shd w:val="clear" w:color="auto" w:fill="auto"/>
            <w:vAlign w:val="center"/>
          </w:tcPr>
          <w:p w14:paraId="5828C7DE"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2F887B66"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8028</w:t>
            </w:r>
          </w:p>
        </w:tc>
        <w:tc>
          <w:tcPr>
            <w:tcW w:w="3544" w:type="dxa"/>
            <w:shd w:val="clear" w:color="auto" w:fill="auto"/>
            <w:vAlign w:val="center"/>
          </w:tcPr>
          <w:p w14:paraId="21F2B32D"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1 L 0,9%</w:t>
            </w:r>
          </w:p>
        </w:tc>
        <w:tc>
          <w:tcPr>
            <w:tcW w:w="850" w:type="dxa"/>
            <w:shd w:val="clear" w:color="auto" w:fill="auto"/>
            <w:vAlign w:val="center"/>
          </w:tcPr>
          <w:p w14:paraId="76D084E2"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3886D381"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3.000</w:t>
            </w:r>
          </w:p>
        </w:tc>
        <w:tc>
          <w:tcPr>
            <w:tcW w:w="1417" w:type="dxa"/>
            <w:shd w:val="clear" w:color="auto" w:fill="auto"/>
            <w:vAlign w:val="center"/>
          </w:tcPr>
          <w:p w14:paraId="276CCA04"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13,97</w:t>
            </w:r>
          </w:p>
        </w:tc>
        <w:tc>
          <w:tcPr>
            <w:tcW w:w="1417" w:type="dxa"/>
            <w:vAlign w:val="center"/>
          </w:tcPr>
          <w:p w14:paraId="138EC03E"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41.910,00</w:t>
            </w:r>
          </w:p>
        </w:tc>
      </w:tr>
      <w:tr w:rsidR="00363028" w:rsidRPr="00363028" w14:paraId="05D572E4" w14:textId="77777777" w:rsidTr="00AC384F">
        <w:tc>
          <w:tcPr>
            <w:tcW w:w="426" w:type="dxa"/>
            <w:shd w:val="clear" w:color="auto" w:fill="auto"/>
            <w:vAlign w:val="center"/>
          </w:tcPr>
          <w:p w14:paraId="331D287C"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00A6F518"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8000</w:t>
            </w:r>
          </w:p>
        </w:tc>
        <w:tc>
          <w:tcPr>
            <w:tcW w:w="3544" w:type="dxa"/>
            <w:shd w:val="clear" w:color="auto" w:fill="auto"/>
            <w:vAlign w:val="center"/>
          </w:tcPr>
          <w:p w14:paraId="2015373E" w14:textId="77777777" w:rsidR="00363028" w:rsidRPr="00363028" w:rsidRDefault="00363028" w:rsidP="00AC384F">
            <w:pPr>
              <w:jc w:val="both"/>
              <w:rPr>
                <w:rFonts w:asciiTheme="majorHAnsi" w:eastAsia="Arial" w:hAnsiTheme="majorHAnsi" w:cs="Arial"/>
                <w:sz w:val="18"/>
                <w:szCs w:val="20"/>
              </w:rPr>
            </w:pPr>
            <w:r w:rsidRPr="00363028">
              <w:rPr>
                <w:rFonts w:asciiTheme="majorHAnsi" w:hAnsiTheme="majorHAnsi" w:cs="Arial"/>
                <w:b/>
                <w:sz w:val="18"/>
                <w:szCs w:val="20"/>
              </w:rPr>
              <w:t xml:space="preserve">SORO RINGER COM LACTATO DE SÓDIO 250 ML, </w:t>
            </w:r>
            <w:r w:rsidRPr="00363028">
              <w:rPr>
                <w:rFonts w:asciiTheme="majorHAnsi" w:hAnsiTheme="majorHAnsi" w:cs="Arial"/>
                <w:sz w:val="18"/>
                <w:szCs w:val="20"/>
              </w:rPr>
              <w:t>sistema fechado, estéril</w:t>
            </w:r>
            <w:r w:rsidRPr="00363028">
              <w:rPr>
                <w:rFonts w:asciiTheme="majorHAnsi" w:hAnsiTheme="majorHAnsi" w:cs="Arial"/>
                <w:b/>
                <w:sz w:val="18"/>
                <w:szCs w:val="20"/>
              </w:rPr>
              <w:t xml:space="preserve"> </w:t>
            </w:r>
            <w:r w:rsidRPr="00363028">
              <w:rPr>
                <w:rFonts w:asciiTheme="majorHAnsi" w:hAnsiTheme="majorHAnsi" w:cs="Arial"/>
                <w:sz w:val="18"/>
                <w:szCs w:val="20"/>
              </w:rPr>
              <w:t>lactato de sódio 3 mg/ml + cloreto de sódio 6 mg/ml + cloreto de potássio 0,3 mg/ ml + cloreto de cálcio 0,2 mg/ml.</w:t>
            </w:r>
          </w:p>
        </w:tc>
        <w:tc>
          <w:tcPr>
            <w:tcW w:w="850" w:type="dxa"/>
            <w:shd w:val="clear" w:color="auto" w:fill="auto"/>
            <w:vAlign w:val="center"/>
          </w:tcPr>
          <w:p w14:paraId="68F50EBA"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1C42ECAC"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8.000</w:t>
            </w:r>
          </w:p>
        </w:tc>
        <w:tc>
          <w:tcPr>
            <w:tcW w:w="1417" w:type="dxa"/>
            <w:shd w:val="clear" w:color="auto" w:fill="auto"/>
            <w:vAlign w:val="center"/>
          </w:tcPr>
          <w:p w14:paraId="4E7E3E4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8,27</w:t>
            </w:r>
          </w:p>
        </w:tc>
        <w:tc>
          <w:tcPr>
            <w:tcW w:w="1417" w:type="dxa"/>
            <w:vAlign w:val="center"/>
          </w:tcPr>
          <w:p w14:paraId="5C2801AF"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66.160,00</w:t>
            </w:r>
          </w:p>
        </w:tc>
      </w:tr>
      <w:tr w:rsidR="00363028" w:rsidRPr="00363028" w14:paraId="3EF3866B" w14:textId="77777777" w:rsidTr="00AC384F">
        <w:tc>
          <w:tcPr>
            <w:tcW w:w="426" w:type="dxa"/>
            <w:shd w:val="clear" w:color="auto" w:fill="auto"/>
            <w:vAlign w:val="center"/>
          </w:tcPr>
          <w:p w14:paraId="68A53FE9" w14:textId="77777777" w:rsidR="00363028" w:rsidRPr="00363028" w:rsidRDefault="00363028" w:rsidP="00363028">
            <w:pPr>
              <w:widowControl/>
              <w:numPr>
                <w:ilvl w:val="0"/>
                <w:numId w:val="51"/>
              </w:numPr>
              <w:adjustRightInd w:val="0"/>
              <w:ind w:left="175" w:hanging="141"/>
              <w:jc w:val="center"/>
              <w:rPr>
                <w:rFonts w:asciiTheme="majorHAnsi" w:hAnsiTheme="majorHAnsi" w:cs="Kalinga"/>
                <w:sz w:val="18"/>
                <w:szCs w:val="20"/>
              </w:rPr>
            </w:pPr>
          </w:p>
        </w:tc>
        <w:tc>
          <w:tcPr>
            <w:tcW w:w="708" w:type="dxa"/>
            <w:vAlign w:val="center"/>
          </w:tcPr>
          <w:p w14:paraId="2691B87F"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8001</w:t>
            </w:r>
          </w:p>
        </w:tc>
        <w:tc>
          <w:tcPr>
            <w:tcW w:w="3544" w:type="dxa"/>
            <w:shd w:val="clear" w:color="auto" w:fill="auto"/>
            <w:vAlign w:val="center"/>
          </w:tcPr>
          <w:p w14:paraId="3F5F945D" w14:textId="77777777" w:rsidR="00363028" w:rsidRPr="00363028" w:rsidRDefault="00363028" w:rsidP="00AC384F">
            <w:pPr>
              <w:jc w:val="both"/>
              <w:rPr>
                <w:rFonts w:asciiTheme="majorHAnsi" w:eastAsia="Arial" w:hAnsiTheme="majorHAnsi" w:cs="Arial"/>
                <w:sz w:val="18"/>
                <w:szCs w:val="20"/>
              </w:rPr>
            </w:pPr>
            <w:r w:rsidRPr="00363028">
              <w:rPr>
                <w:rFonts w:asciiTheme="majorHAnsi" w:hAnsiTheme="majorHAnsi" w:cs="Arial"/>
                <w:b/>
                <w:sz w:val="18"/>
                <w:szCs w:val="20"/>
              </w:rPr>
              <w:t xml:space="preserve">SORO RINGER COM LACTATO DE SÓDIO 500 ML, </w:t>
            </w:r>
            <w:r w:rsidRPr="00363028">
              <w:rPr>
                <w:rFonts w:asciiTheme="majorHAnsi" w:hAnsiTheme="majorHAnsi" w:cs="Arial"/>
                <w:sz w:val="18"/>
                <w:szCs w:val="20"/>
              </w:rPr>
              <w:t>sistema fechado, estéril</w:t>
            </w:r>
            <w:r w:rsidRPr="00363028">
              <w:rPr>
                <w:rFonts w:asciiTheme="majorHAnsi" w:hAnsiTheme="majorHAnsi" w:cs="Arial"/>
                <w:b/>
                <w:sz w:val="18"/>
                <w:szCs w:val="20"/>
              </w:rPr>
              <w:t xml:space="preserve"> </w:t>
            </w:r>
            <w:r w:rsidRPr="00363028">
              <w:rPr>
                <w:rFonts w:asciiTheme="majorHAnsi" w:hAnsiTheme="majorHAnsi" w:cs="Arial"/>
                <w:sz w:val="18"/>
                <w:szCs w:val="20"/>
              </w:rPr>
              <w:t>lactato de sódio 3 mg/ml + cloreto de sódio 6 mg/ml + cloreto de potássio 0,3 mg/ ml + cloreto de cálcio 0,2 mg/ml.</w:t>
            </w:r>
          </w:p>
        </w:tc>
        <w:tc>
          <w:tcPr>
            <w:tcW w:w="850" w:type="dxa"/>
            <w:shd w:val="clear" w:color="auto" w:fill="auto"/>
            <w:vAlign w:val="center"/>
          </w:tcPr>
          <w:p w14:paraId="50CB7E6A"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29BD7F0D"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10.000</w:t>
            </w:r>
          </w:p>
        </w:tc>
        <w:tc>
          <w:tcPr>
            <w:tcW w:w="1417" w:type="dxa"/>
            <w:shd w:val="clear" w:color="auto" w:fill="auto"/>
            <w:vAlign w:val="center"/>
          </w:tcPr>
          <w:p w14:paraId="65BFE7B1"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10,85</w:t>
            </w:r>
          </w:p>
        </w:tc>
        <w:tc>
          <w:tcPr>
            <w:tcW w:w="1417" w:type="dxa"/>
            <w:vAlign w:val="center"/>
          </w:tcPr>
          <w:p w14:paraId="0E286691"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108.500,00</w:t>
            </w:r>
          </w:p>
        </w:tc>
      </w:tr>
      <w:tr w:rsidR="00363028" w:rsidRPr="00363028" w14:paraId="68D6727E" w14:textId="77777777" w:rsidTr="00AC384F">
        <w:tc>
          <w:tcPr>
            <w:tcW w:w="426" w:type="dxa"/>
            <w:shd w:val="clear" w:color="auto" w:fill="auto"/>
            <w:vAlign w:val="center"/>
          </w:tcPr>
          <w:p w14:paraId="1F788420" w14:textId="77777777" w:rsidR="00363028" w:rsidRPr="00363028" w:rsidRDefault="00363028" w:rsidP="00363028">
            <w:pPr>
              <w:widowControl/>
              <w:numPr>
                <w:ilvl w:val="0"/>
                <w:numId w:val="51"/>
              </w:numPr>
              <w:adjustRightInd w:val="0"/>
              <w:spacing w:line="360" w:lineRule="auto"/>
              <w:ind w:left="175" w:hanging="141"/>
              <w:jc w:val="center"/>
              <w:rPr>
                <w:rFonts w:asciiTheme="majorHAnsi" w:hAnsiTheme="majorHAnsi" w:cs="Kalinga"/>
                <w:sz w:val="18"/>
                <w:szCs w:val="20"/>
              </w:rPr>
            </w:pPr>
          </w:p>
        </w:tc>
        <w:tc>
          <w:tcPr>
            <w:tcW w:w="708" w:type="dxa"/>
            <w:shd w:val="clear" w:color="auto" w:fill="auto"/>
            <w:vAlign w:val="center"/>
          </w:tcPr>
          <w:p w14:paraId="6D717D83"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8003</w:t>
            </w:r>
          </w:p>
        </w:tc>
        <w:tc>
          <w:tcPr>
            <w:tcW w:w="3544" w:type="dxa"/>
            <w:shd w:val="clear" w:color="auto" w:fill="auto"/>
            <w:vAlign w:val="center"/>
          </w:tcPr>
          <w:p w14:paraId="35E90C24"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SORO GLICOSADO 5% 250 ML</w:t>
            </w:r>
          </w:p>
        </w:tc>
        <w:tc>
          <w:tcPr>
            <w:tcW w:w="850" w:type="dxa"/>
            <w:shd w:val="clear" w:color="auto" w:fill="auto"/>
            <w:vAlign w:val="center"/>
          </w:tcPr>
          <w:p w14:paraId="48839D2A" w14:textId="77777777" w:rsidR="00363028" w:rsidRPr="00363028" w:rsidRDefault="00363028" w:rsidP="00AC384F">
            <w:pPr>
              <w:jc w:val="center"/>
              <w:rPr>
                <w:rFonts w:asciiTheme="majorHAnsi" w:eastAsia="Arial" w:hAnsiTheme="majorHAnsi" w:cs="Arial"/>
                <w:sz w:val="18"/>
                <w:szCs w:val="20"/>
              </w:rPr>
            </w:pPr>
            <w:r w:rsidRPr="00363028">
              <w:rPr>
                <w:rFonts w:asciiTheme="majorHAnsi" w:eastAsia="Arial" w:hAnsiTheme="majorHAnsi" w:cs="Arial"/>
                <w:sz w:val="18"/>
                <w:szCs w:val="20"/>
              </w:rPr>
              <w:t>UND</w:t>
            </w:r>
          </w:p>
        </w:tc>
        <w:tc>
          <w:tcPr>
            <w:tcW w:w="1418" w:type="dxa"/>
            <w:shd w:val="clear" w:color="auto" w:fill="auto"/>
            <w:vAlign w:val="center"/>
          </w:tcPr>
          <w:p w14:paraId="7C313729"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5.500</w:t>
            </w:r>
          </w:p>
        </w:tc>
        <w:tc>
          <w:tcPr>
            <w:tcW w:w="1417" w:type="dxa"/>
            <w:shd w:val="clear" w:color="auto" w:fill="auto"/>
            <w:vAlign w:val="center"/>
          </w:tcPr>
          <w:p w14:paraId="071E171C"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7,13</w:t>
            </w:r>
          </w:p>
        </w:tc>
        <w:tc>
          <w:tcPr>
            <w:tcW w:w="1417" w:type="dxa"/>
            <w:vAlign w:val="center"/>
          </w:tcPr>
          <w:p w14:paraId="2869405A"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39.215,00</w:t>
            </w:r>
          </w:p>
        </w:tc>
      </w:tr>
      <w:tr w:rsidR="00363028" w:rsidRPr="00363028" w14:paraId="121843D5" w14:textId="77777777" w:rsidTr="00AC384F">
        <w:tc>
          <w:tcPr>
            <w:tcW w:w="426" w:type="dxa"/>
            <w:shd w:val="clear" w:color="auto" w:fill="auto"/>
            <w:vAlign w:val="center"/>
          </w:tcPr>
          <w:p w14:paraId="05F335A7" w14:textId="77777777" w:rsidR="00363028" w:rsidRPr="00363028" w:rsidRDefault="00363028" w:rsidP="00363028">
            <w:pPr>
              <w:widowControl/>
              <w:numPr>
                <w:ilvl w:val="0"/>
                <w:numId w:val="51"/>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5E5DEE08"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7960</w:t>
            </w:r>
          </w:p>
        </w:tc>
        <w:tc>
          <w:tcPr>
            <w:tcW w:w="3544" w:type="dxa"/>
            <w:shd w:val="clear" w:color="auto" w:fill="auto"/>
            <w:vAlign w:val="center"/>
          </w:tcPr>
          <w:p w14:paraId="548182BF" w14:textId="77777777" w:rsidR="00363028" w:rsidRPr="00363028" w:rsidRDefault="00363028" w:rsidP="00AC384F">
            <w:pPr>
              <w:ind w:right="33"/>
              <w:jc w:val="both"/>
              <w:rPr>
                <w:rFonts w:asciiTheme="majorHAnsi" w:hAnsiTheme="majorHAnsi" w:cs="Arial"/>
                <w:sz w:val="18"/>
                <w:szCs w:val="20"/>
              </w:rPr>
            </w:pPr>
            <w:r w:rsidRPr="00363028">
              <w:rPr>
                <w:rFonts w:asciiTheme="majorHAnsi" w:hAnsiTheme="majorHAnsi" w:cs="Arial"/>
                <w:b/>
                <w:sz w:val="18"/>
                <w:szCs w:val="20"/>
              </w:rPr>
              <w:t xml:space="preserve">LUVA DE PROCEDIMENTO PP (CAIXA COM 100 UNIDADES) COM PÓ, </w:t>
            </w:r>
            <w:r w:rsidRPr="00363028">
              <w:rPr>
                <w:rFonts w:asciiTheme="majorHAnsi" w:hAnsiTheme="majorHAnsi" w:cs="Arial"/>
                <w:sz w:val="18"/>
                <w:szCs w:val="20"/>
              </w:rPr>
              <w:t xml:space="preserve">látex, natural, integro e uniforme, bioabsorvivel, </w:t>
            </w:r>
            <w:r w:rsidRPr="00363028">
              <w:rPr>
                <w:rFonts w:asciiTheme="majorHAnsi" w:hAnsiTheme="majorHAnsi" w:cs="Arial"/>
                <w:sz w:val="18"/>
                <w:szCs w:val="20"/>
              </w:rPr>
              <w:lastRenderedPageBreak/>
              <w:t>atóxica, descartável, anatômico.</w:t>
            </w:r>
          </w:p>
        </w:tc>
        <w:tc>
          <w:tcPr>
            <w:tcW w:w="850" w:type="dxa"/>
            <w:shd w:val="clear" w:color="auto" w:fill="auto"/>
            <w:vAlign w:val="center"/>
          </w:tcPr>
          <w:p w14:paraId="0781AB10"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lastRenderedPageBreak/>
              <w:t>CAIXA</w:t>
            </w:r>
          </w:p>
        </w:tc>
        <w:tc>
          <w:tcPr>
            <w:tcW w:w="1418" w:type="dxa"/>
            <w:shd w:val="clear" w:color="auto" w:fill="auto"/>
            <w:vAlign w:val="center"/>
          </w:tcPr>
          <w:p w14:paraId="148C37D7"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700</w:t>
            </w:r>
          </w:p>
        </w:tc>
        <w:tc>
          <w:tcPr>
            <w:tcW w:w="1417" w:type="dxa"/>
            <w:shd w:val="clear" w:color="auto" w:fill="auto"/>
            <w:vAlign w:val="center"/>
          </w:tcPr>
          <w:p w14:paraId="62470154"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590AE5A1"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26.306,00</w:t>
            </w:r>
          </w:p>
        </w:tc>
      </w:tr>
      <w:tr w:rsidR="00363028" w:rsidRPr="00363028" w14:paraId="15430C8D" w14:textId="77777777" w:rsidTr="00AC384F">
        <w:tc>
          <w:tcPr>
            <w:tcW w:w="426" w:type="dxa"/>
            <w:shd w:val="clear" w:color="auto" w:fill="auto"/>
            <w:vAlign w:val="center"/>
          </w:tcPr>
          <w:p w14:paraId="47EEFCE6" w14:textId="77777777" w:rsidR="00363028" w:rsidRPr="00363028" w:rsidRDefault="00363028" w:rsidP="00363028">
            <w:pPr>
              <w:widowControl/>
              <w:numPr>
                <w:ilvl w:val="0"/>
                <w:numId w:val="51"/>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3668D813"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7961</w:t>
            </w:r>
          </w:p>
        </w:tc>
        <w:tc>
          <w:tcPr>
            <w:tcW w:w="3544" w:type="dxa"/>
            <w:shd w:val="clear" w:color="auto" w:fill="auto"/>
            <w:vAlign w:val="center"/>
          </w:tcPr>
          <w:p w14:paraId="6F36268B"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P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0B7193F1"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 xml:space="preserve">CAIXA </w:t>
            </w:r>
          </w:p>
        </w:tc>
        <w:tc>
          <w:tcPr>
            <w:tcW w:w="1418" w:type="dxa"/>
            <w:shd w:val="clear" w:color="auto" w:fill="auto"/>
            <w:vAlign w:val="center"/>
          </w:tcPr>
          <w:p w14:paraId="1F453854"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1.500</w:t>
            </w:r>
          </w:p>
        </w:tc>
        <w:tc>
          <w:tcPr>
            <w:tcW w:w="1417" w:type="dxa"/>
            <w:shd w:val="clear" w:color="auto" w:fill="auto"/>
            <w:vAlign w:val="center"/>
          </w:tcPr>
          <w:p w14:paraId="3D8EB5B3"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26DD5CEF"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56.370,00</w:t>
            </w:r>
          </w:p>
        </w:tc>
      </w:tr>
      <w:tr w:rsidR="00363028" w:rsidRPr="00363028" w14:paraId="067846A3" w14:textId="77777777" w:rsidTr="00AC384F">
        <w:tc>
          <w:tcPr>
            <w:tcW w:w="426" w:type="dxa"/>
            <w:shd w:val="clear" w:color="auto" w:fill="auto"/>
            <w:vAlign w:val="center"/>
          </w:tcPr>
          <w:p w14:paraId="48453AE3" w14:textId="77777777" w:rsidR="00363028" w:rsidRPr="00363028" w:rsidRDefault="00363028" w:rsidP="00363028">
            <w:pPr>
              <w:widowControl/>
              <w:numPr>
                <w:ilvl w:val="0"/>
                <w:numId w:val="51"/>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22F1031D"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7962</w:t>
            </w:r>
          </w:p>
        </w:tc>
        <w:tc>
          <w:tcPr>
            <w:tcW w:w="3544" w:type="dxa"/>
            <w:shd w:val="clear" w:color="auto" w:fill="auto"/>
            <w:vAlign w:val="center"/>
          </w:tcPr>
          <w:p w14:paraId="1311318D"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M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15A6A2AD"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CAIXA</w:t>
            </w:r>
          </w:p>
        </w:tc>
        <w:tc>
          <w:tcPr>
            <w:tcW w:w="1418" w:type="dxa"/>
            <w:shd w:val="clear" w:color="auto" w:fill="auto"/>
            <w:vAlign w:val="center"/>
          </w:tcPr>
          <w:p w14:paraId="34BB8005"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1.500</w:t>
            </w:r>
          </w:p>
        </w:tc>
        <w:tc>
          <w:tcPr>
            <w:tcW w:w="1417" w:type="dxa"/>
            <w:shd w:val="clear" w:color="auto" w:fill="auto"/>
            <w:vAlign w:val="center"/>
          </w:tcPr>
          <w:p w14:paraId="182B0A00"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462B4EBB"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56.370,00</w:t>
            </w:r>
          </w:p>
        </w:tc>
      </w:tr>
      <w:tr w:rsidR="00363028" w:rsidRPr="00363028" w14:paraId="027F9E77" w14:textId="77777777" w:rsidTr="00AC384F">
        <w:tc>
          <w:tcPr>
            <w:tcW w:w="426" w:type="dxa"/>
            <w:shd w:val="clear" w:color="auto" w:fill="auto"/>
            <w:vAlign w:val="center"/>
          </w:tcPr>
          <w:p w14:paraId="4F3A8181" w14:textId="77777777" w:rsidR="00363028" w:rsidRPr="00363028" w:rsidRDefault="00363028" w:rsidP="00363028">
            <w:pPr>
              <w:widowControl/>
              <w:numPr>
                <w:ilvl w:val="0"/>
                <w:numId w:val="51"/>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128704BD"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7963</w:t>
            </w:r>
          </w:p>
        </w:tc>
        <w:tc>
          <w:tcPr>
            <w:tcW w:w="3544" w:type="dxa"/>
            <w:shd w:val="clear" w:color="auto" w:fill="auto"/>
            <w:vAlign w:val="center"/>
          </w:tcPr>
          <w:p w14:paraId="60CD7617"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G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4538295F"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CAIXA</w:t>
            </w:r>
          </w:p>
        </w:tc>
        <w:tc>
          <w:tcPr>
            <w:tcW w:w="1418" w:type="dxa"/>
            <w:shd w:val="clear" w:color="auto" w:fill="auto"/>
            <w:vAlign w:val="center"/>
          </w:tcPr>
          <w:p w14:paraId="1697F343"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700</w:t>
            </w:r>
          </w:p>
        </w:tc>
        <w:tc>
          <w:tcPr>
            <w:tcW w:w="1417" w:type="dxa"/>
            <w:shd w:val="clear" w:color="auto" w:fill="auto"/>
            <w:vAlign w:val="center"/>
          </w:tcPr>
          <w:p w14:paraId="5E5C0B55"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0C2BAC5A"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26.306,00</w:t>
            </w:r>
          </w:p>
        </w:tc>
      </w:tr>
      <w:tr w:rsidR="00363028" w:rsidRPr="00363028" w14:paraId="0AD0F644" w14:textId="77777777" w:rsidTr="00AC384F">
        <w:trPr>
          <w:trHeight w:val="67"/>
        </w:trPr>
        <w:tc>
          <w:tcPr>
            <w:tcW w:w="8363" w:type="dxa"/>
            <w:gridSpan w:val="6"/>
            <w:shd w:val="clear" w:color="auto" w:fill="auto"/>
            <w:vAlign w:val="center"/>
          </w:tcPr>
          <w:p w14:paraId="74EEDD52" w14:textId="77777777" w:rsidR="00363028" w:rsidRPr="00363028" w:rsidRDefault="00363028" w:rsidP="00AC384F">
            <w:pPr>
              <w:ind w:left="-567" w:right="-568"/>
              <w:jc w:val="center"/>
              <w:rPr>
                <w:rFonts w:asciiTheme="majorHAnsi" w:hAnsiTheme="majorHAnsi" w:cs="Arial"/>
                <w:b/>
                <w:sz w:val="18"/>
                <w:szCs w:val="20"/>
              </w:rPr>
            </w:pPr>
            <w:r w:rsidRPr="00363028">
              <w:rPr>
                <w:rFonts w:asciiTheme="majorHAnsi" w:hAnsiTheme="majorHAnsi" w:cs="Arial"/>
                <w:b/>
                <w:sz w:val="18"/>
                <w:szCs w:val="20"/>
              </w:rPr>
              <w:t xml:space="preserve">                                                                 </w:t>
            </w:r>
          </w:p>
          <w:p w14:paraId="0AAD856F" w14:textId="77777777" w:rsidR="00363028" w:rsidRPr="00363028" w:rsidRDefault="00363028" w:rsidP="00AC384F">
            <w:pPr>
              <w:ind w:left="-567" w:right="33"/>
              <w:jc w:val="center"/>
              <w:rPr>
                <w:rFonts w:asciiTheme="majorHAnsi" w:hAnsiTheme="majorHAnsi" w:cs="Arial"/>
                <w:b/>
                <w:sz w:val="18"/>
                <w:szCs w:val="20"/>
              </w:rPr>
            </w:pPr>
            <w:r w:rsidRPr="00363028">
              <w:rPr>
                <w:rFonts w:asciiTheme="majorHAnsi" w:hAnsiTheme="majorHAnsi" w:cs="Arial"/>
                <w:b/>
                <w:sz w:val="18"/>
                <w:szCs w:val="20"/>
              </w:rPr>
              <w:t xml:space="preserve">                                                                                                                                                           VALOR TOTAL R$</w:t>
            </w:r>
          </w:p>
        </w:tc>
        <w:tc>
          <w:tcPr>
            <w:tcW w:w="1417" w:type="dxa"/>
            <w:vAlign w:val="center"/>
          </w:tcPr>
          <w:p w14:paraId="3DE4BA6E" w14:textId="77777777" w:rsidR="00363028" w:rsidRPr="00363028" w:rsidRDefault="00363028" w:rsidP="00AC384F">
            <w:pPr>
              <w:ind w:left="-567" w:right="-568"/>
              <w:jc w:val="center"/>
              <w:rPr>
                <w:rFonts w:asciiTheme="majorHAnsi" w:hAnsiTheme="majorHAnsi" w:cs="Arial"/>
                <w:b/>
                <w:sz w:val="18"/>
                <w:szCs w:val="20"/>
              </w:rPr>
            </w:pPr>
            <w:r w:rsidRPr="00363028">
              <w:rPr>
                <w:rFonts w:asciiTheme="majorHAnsi" w:hAnsiTheme="majorHAnsi" w:cs="Arial"/>
                <w:b/>
                <w:sz w:val="18"/>
                <w:szCs w:val="20"/>
              </w:rPr>
              <w:t>766.617,00</w:t>
            </w:r>
          </w:p>
        </w:tc>
      </w:tr>
    </w:tbl>
    <w:p w14:paraId="0D843C30" w14:textId="77777777" w:rsidR="00363028" w:rsidRPr="00363028" w:rsidRDefault="00363028" w:rsidP="00363028">
      <w:pPr>
        <w:ind w:left="-567"/>
        <w:rPr>
          <w:rFonts w:asciiTheme="majorHAnsi" w:hAnsiTheme="majorHAnsi" w:cs="Arial"/>
          <w:sz w:val="18"/>
        </w:rPr>
      </w:pPr>
    </w:p>
    <w:p w14:paraId="2505BABB" w14:textId="77777777" w:rsidR="00363028" w:rsidRPr="00363028" w:rsidRDefault="00363028" w:rsidP="00363028">
      <w:pPr>
        <w:spacing w:line="360" w:lineRule="auto"/>
        <w:jc w:val="both"/>
        <w:rPr>
          <w:rFonts w:asciiTheme="majorHAnsi" w:eastAsiaTheme="minorHAnsi" w:hAnsiTheme="majorHAnsi" w:cs="Tahoma"/>
          <w:b/>
        </w:rPr>
      </w:pPr>
    </w:p>
    <w:p w14:paraId="67D961BC" w14:textId="77777777" w:rsidR="00363028" w:rsidRPr="00363028" w:rsidRDefault="00363028" w:rsidP="00363028">
      <w:pPr>
        <w:spacing w:line="360" w:lineRule="auto"/>
        <w:jc w:val="both"/>
        <w:rPr>
          <w:rFonts w:asciiTheme="majorHAnsi" w:hAnsiTheme="majorHAnsi" w:cs="Tahoma"/>
          <w:b/>
        </w:rPr>
      </w:pPr>
      <w:r w:rsidRPr="00363028">
        <w:rPr>
          <w:rFonts w:asciiTheme="majorHAnsi" w:eastAsiaTheme="minorHAnsi" w:hAnsiTheme="majorHAnsi" w:cs="Tahoma"/>
          <w:b/>
        </w:rPr>
        <w:t xml:space="preserve">04 – </w:t>
      </w:r>
      <w:r w:rsidRPr="00363028">
        <w:rPr>
          <w:rFonts w:asciiTheme="majorHAnsi" w:hAnsiTheme="majorHAnsi" w:cs="Tahoma"/>
          <w:b/>
        </w:rPr>
        <w:t>OBRIGAÇÕES DA EMPRESA(s) VENCEDORA:</w:t>
      </w:r>
      <w:r w:rsidRPr="00363028">
        <w:rPr>
          <w:rFonts w:asciiTheme="majorHAnsi" w:hAnsiTheme="majorHAnsi" w:cs="Tahoma"/>
        </w:rPr>
        <w:t xml:space="preserve"> </w:t>
      </w:r>
    </w:p>
    <w:p w14:paraId="19876648" w14:textId="77777777" w:rsidR="00363028" w:rsidRPr="00363028" w:rsidRDefault="00363028" w:rsidP="00363028">
      <w:pPr>
        <w:spacing w:line="360" w:lineRule="auto"/>
        <w:ind w:right="-283"/>
        <w:jc w:val="both"/>
        <w:rPr>
          <w:rFonts w:asciiTheme="majorHAnsi" w:hAnsiTheme="majorHAnsi" w:cs="Tahoma"/>
        </w:rPr>
      </w:pPr>
      <w:r w:rsidRPr="00363028">
        <w:rPr>
          <w:rFonts w:asciiTheme="majorHAnsi" w:hAnsiTheme="majorHAnsi" w:cs="Tahoma"/>
        </w:rPr>
        <w:t>Além daquelas exigidas em lei e no edital, a empresa(s) vencedora(s) do certame licitatório, deverá:</w:t>
      </w:r>
    </w:p>
    <w:p w14:paraId="7A6B8ABB" w14:textId="77777777" w:rsidR="00363028" w:rsidRPr="00363028" w:rsidRDefault="00363028" w:rsidP="00363028">
      <w:pPr>
        <w:tabs>
          <w:tab w:val="left" w:pos="284"/>
          <w:tab w:val="left" w:pos="709"/>
        </w:tabs>
        <w:spacing w:line="276" w:lineRule="auto"/>
        <w:jc w:val="both"/>
        <w:rPr>
          <w:rFonts w:asciiTheme="majorHAnsi" w:hAnsiTheme="majorHAnsi" w:cs="Tahoma"/>
        </w:rPr>
      </w:pPr>
    </w:p>
    <w:p w14:paraId="0AB61914"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4.1 – Fornecer os materiais objeto desta licitação nas especificações contidas neste termo de referência e no edital.</w:t>
      </w:r>
    </w:p>
    <w:p w14:paraId="06ECD289" w14:textId="77777777" w:rsidR="00363028" w:rsidRPr="00363028" w:rsidRDefault="00363028" w:rsidP="00363028">
      <w:pPr>
        <w:tabs>
          <w:tab w:val="left" w:pos="709"/>
        </w:tabs>
        <w:spacing w:line="360" w:lineRule="auto"/>
        <w:jc w:val="both"/>
        <w:rPr>
          <w:rFonts w:asciiTheme="majorHAnsi" w:hAnsiTheme="majorHAnsi" w:cs="Tahoma"/>
        </w:rPr>
      </w:pPr>
    </w:p>
    <w:p w14:paraId="46558313"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4.2 – Pagar todos os tributos, contribuições fiscais que incidam ou venham a incidir, direta ou indiretamente sobre materiais ora vendidos.</w:t>
      </w:r>
    </w:p>
    <w:p w14:paraId="5992374F" w14:textId="77777777" w:rsidR="00363028" w:rsidRPr="00363028" w:rsidRDefault="00363028" w:rsidP="00363028">
      <w:pPr>
        <w:tabs>
          <w:tab w:val="left" w:pos="709"/>
        </w:tabs>
        <w:spacing w:line="360" w:lineRule="auto"/>
        <w:ind w:right="-283"/>
        <w:jc w:val="both"/>
        <w:rPr>
          <w:rFonts w:asciiTheme="majorHAnsi" w:hAnsiTheme="majorHAnsi" w:cs="Tahoma"/>
        </w:rPr>
      </w:pPr>
    </w:p>
    <w:p w14:paraId="5960AF82" w14:textId="77777777" w:rsidR="00363028" w:rsidRPr="00363028" w:rsidRDefault="00363028" w:rsidP="00363028">
      <w:pPr>
        <w:tabs>
          <w:tab w:val="left" w:pos="709"/>
        </w:tabs>
        <w:spacing w:line="360" w:lineRule="auto"/>
        <w:ind w:right="-283"/>
        <w:jc w:val="both"/>
        <w:rPr>
          <w:rFonts w:asciiTheme="majorHAnsi" w:hAnsiTheme="majorHAnsi" w:cs="Tahoma"/>
        </w:rPr>
      </w:pPr>
      <w:r w:rsidRPr="00363028">
        <w:rPr>
          <w:rFonts w:asciiTheme="majorHAnsi" w:hAnsiTheme="majorHAnsi" w:cs="Tahoma"/>
        </w:rPr>
        <w:t>4.3 – Manter durante a execução do contrato as mesmas condições de habilitação.</w:t>
      </w:r>
    </w:p>
    <w:p w14:paraId="6D39F7F3" w14:textId="77777777" w:rsidR="00363028" w:rsidRPr="00363028" w:rsidRDefault="00363028" w:rsidP="00363028">
      <w:pPr>
        <w:tabs>
          <w:tab w:val="left" w:pos="709"/>
        </w:tabs>
        <w:spacing w:line="360" w:lineRule="auto"/>
        <w:jc w:val="both"/>
        <w:rPr>
          <w:rFonts w:asciiTheme="majorHAnsi" w:hAnsiTheme="majorHAnsi" w:cs="Tahoma"/>
        </w:rPr>
      </w:pPr>
    </w:p>
    <w:p w14:paraId="63EA0A6E"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4.4 – Aceitar nas mesmas condições contratuais, os acréscimos ou supressões que se fizerem na aquisição do objeto desta licitação.</w:t>
      </w:r>
    </w:p>
    <w:p w14:paraId="249F0032" w14:textId="77777777" w:rsidR="00363028" w:rsidRPr="00363028" w:rsidRDefault="00363028" w:rsidP="00363028">
      <w:pPr>
        <w:tabs>
          <w:tab w:val="left" w:pos="709"/>
        </w:tabs>
        <w:spacing w:line="360" w:lineRule="auto"/>
        <w:jc w:val="both"/>
        <w:rPr>
          <w:rFonts w:asciiTheme="majorHAnsi" w:hAnsiTheme="majorHAnsi" w:cs="Tahoma"/>
        </w:rPr>
      </w:pPr>
    </w:p>
    <w:p w14:paraId="02D736AA"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4.5 – Fornecer os materiais devidamente registrados na ANVISA.</w:t>
      </w:r>
    </w:p>
    <w:p w14:paraId="1558C997" w14:textId="77777777" w:rsidR="00363028" w:rsidRPr="00363028" w:rsidRDefault="00363028" w:rsidP="00363028">
      <w:pPr>
        <w:tabs>
          <w:tab w:val="left" w:pos="709"/>
        </w:tabs>
        <w:spacing w:line="360" w:lineRule="auto"/>
        <w:jc w:val="both"/>
        <w:rPr>
          <w:rFonts w:asciiTheme="majorHAnsi" w:hAnsiTheme="majorHAnsi" w:cs="Tahoma"/>
        </w:rPr>
      </w:pPr>
    </w:p>
    <w:p w14:paraId="0A3A5152"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4.6 – O prazo de validade dos materiais entregues não poderão ser inferiores a 12 (doze) meses, contados da data de entrega do mesmo.</w:t>
      </w:r>
    </w:p>
    <w:p w14:paraId="7A4E6863" w14:textId="77777777" w:rsidR="00363028" w:rsidRPr="00363028" w:rsidRDefault="00363028" w:rsidP="00363028">
      <w:pPr>
        <w:tabs>
          <w:tab w:val="left" w:pos="709"/>
        </w:tabs>
        <w:spacing w:line="360" w:lineRule="auto"/>
        <w:jc w:val="both"/>
        <w:rPr>
          <w:rFonts w:asciiTheme="majorHAnsi" w:hAnsiTheme="majorHAnsi" w:cs="Tahoma"/>
        </w:rPr>
      </w:pPr>
    </w:p>
    <w:p w14:paraId="2D07A79C"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4.7 – Os materiais fornecidos deverão ter as datas de fabricação e de validade impressas em suas embalagens.</w:t>
      </w:r>
    </w:p>
    <w:p w14:paraId="19B5D913" w14:textId="77777777" w:rsidR="00363028" w:rsidRPr="00363028" w:rsidRDefault="00363028" w:rsidP="00363028">
      <w:pPr>
        <w:tabs>
          <w:tab w:val="left" w:pos="709"/>
        </w:tabs>
        <w:spacing w:line="360" w:lineRule="auto"/>
        <w:jc w:val="both"/>
        <w:rPr>
          <w:rFonts w:asciiTheme="majorHAnsi" w:hAnsiTheme="majorHAnsi" w:cs="Tahoma"/>
        </w:rPr>
      </w:pPr>
    </w:p>
    <w:p w14:paraId="705579BA"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4.8 –  Na nota fiscal deverá ser informado o percentual de desconto utilizado nos materiais, no campo "Dados Adicionais".</w:t>
      </w:r>
    </w:p>
    <w:p w14:paraId="1A2BCDE2" w14:textId="77777777" w:rsidR="00363028" w:rsidRPr="00363028" w:rsidRDefault="00363028" w:rsidP="00363028">
      <w:pPr>
        <w:tabs>
          <w:tab w:val="left" w:pos="709"/>
        </w:tabs>
        <w:spacing w:line="360" w:lineRule="auto"/>
        <w:jc w:val="both"/>
        <w:rPr>
          <w:rFonts w:asciiTheme="majorHAnsi" w:hAnsiTheme="majorHAnsi" w:cs="Tahoma"/>
        </w:rPr>
      </w:pPr>
    </w:p>
    <w:p w14:paraId="1D860D94"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lastRenderedPageBreak/>
        <w:t>4.9 – Os materiais deverão ser fornecidos de forma parcelada, de acordo com as solicitações da Secretaria Municipal de Saúde.</w:t>
      </w:r>
    </w:p>
    <w:p w14:paraId="3AC39C44" w14:textId="77777777" w:rsidR="00363028" w:rsidRPr="00363028" w:rsidRDefault="00363028" w:rsidP="00363028">
      <w:pPr>
        <w:tabs>
          <w:tab w:val="left" w:pos="709"/>
        </w:tabs>
        <w:spacing w:line="360" w:lineRule="auto"/>
        <w:jc w:val="both"/>
        <w:rPr>
          <w:rFonts w:asciiTheme="majorHAnsi" w:hAnsiTheme="majorHAnsi" w:cs="Tahoma"/>
        </w:rPr>
      </w:pPr>
    </w:p>
    <w:p w14:paraId="7D4EAAB3"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 xml:space="preserve">4.10 – Os materiais deverão ser entregues nas dependências do Hospital Municipal, situada na Avenida Presidente Dutra, nº 4691, Bairro Centro, Vale do Anari/RO, CEP. 76.867-000, acompanhados da Nota Fiscal e cópia da Nota de empenho. </w:t>
      </w:r>
    </w:p>
    <w:p w14:paraId="4DF7989A" w14:textId="77777777" w:rsidR="00363028" w:rsidRPr="00363028" w:rsidRDefault="00363028" w:rsidP="00363028">
      <w:pPr>
        <w:tabs>
          <w:tab w:val="left" w:pos="709"/>
        </w:tabs>
        <w:spacing w:line="360" w:lineRule="auto"/>
        <w:jc w:val="both"/>
        <w:rPr>
          <w:rFonts w:asciiTheme="majorHAnsi" w:hAnsiTheme="majorHAnsi" w:cs="Tahoma"/>
        </w:rPr>
      </w:pPr>
    </w:p>
    <w:p w14:paraId="2EA6244A"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4.11 – A Contratada deverá arcar com as despesas de carga, descarga e frete referente às entregas dos materiais, inclusive as oriundas da devolução e reposição de mercadorias recusadas por não atenderem ao edital.</w:t>
      </w:r>
    </w:p>
    <w:p w14:paraId="36CAE447" w14:textId="77777777" w:rsidR="00363028" w:rsidRPr="00363028" w:rsidRDefault="00363028" w:rsidP="00363028">
      <w:pPr>
        <w:tabs>
          <w:tab w:val="left" w:pos="709"/>
        </w:tabs>
        <w:spacing w:line="360" w:lineRule="auto"/>
        <w:jc w:val="both"/>
        <w:rPr>
          <w:rFonts w:asciiTheme="majorHAnsi" w:hAnsiTheme="majorHAnsi" w:cs="Tahoma"/>
        </w:rPr>
      </w:pPr>
    </w:p>
    <w:p w14:paraId="20A456E1"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4.12 – A Contratada deverá apresentar para sua habilitação alvará de licença sanitária de titularidade da empresa licitante, em plena validade, expedido pelo Órgão competente da esfera Estadual ou Municipal da sede do licitante, compatível com o objeto licitado.</w:t>
      </w:r>
    </w:p>
    <w:p w14:paraId="5BA5BC78" w14:textId="77777777" w:rsidR="00363028" w:rsidRPr="00363028" w:rsidRDefault="00363028" w:rsidP="00363028">
      <w:pPr>
        <w:tabs>
          <w:tab w:val="left" w:pos="709"/>
        </w:tabs>
        <w:spacing w:line="360" w:lineRule="auto"/>
        <w:jc w:val="both"/>
        <w:rPr>
          <w:rFonts w:asciiTheme="majorHAnsi" w:hAnsiTheme="majorHAnsi" w:cs="Tahoma"/>
        </w:rPr>
      </w:pPr>
    </w:p>
    <w:p w14:paraId="003C336B"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4.13 – Entregar os materiais ora solicitados no prazo máximo de 15 (quinze) dias, contados a partir da data do recebimento da nota de empenho.</w:t>
      </w:r>
    </w:p>
    <w:p w14:paraId="208D51F6" w14:textId="77777777" w:rsidR="00363028" w:rsidRPr="00363028" w:rsidRDefault="00363028" w:rsidP="00363028">
      <w:pPr>
        <w:tabs>
          <w:tab w:val="left" w:pos="709"/>
        </w:tabs>
        <w:spacing w:line="360" w:lineRule="auto"/>
        <w:jc w:val="both"/>
        <w:rPr>
          <w:rFonts w:asciiTheme="majorHAnsi" w:hAnsiTheme="majorHAnsi" w:cs="Tahoma"/>
        </w:rPr>
      </w:pPr>
    </w:p>
    <w:p w14:paraId="688E05C9" w14:textId="77777777" w:rsidR="00363028" w:rsidRPr="00363028" w:rsidRDefault="00363028" w:rsidP="00363028">
      <w:pPr>
        <w:tabs>
          <w:tab w:val="left" w:pos="709"/>
        </w:tabs>
        <w:spacing w:line="360" w:lineRule="auto"/>
        <w:jc w:val="both"/>
        <w:rPr>
          <w:rFonts w:asciiTheme="majorHAnsi" w:eastAsia="Arial" w:hAnsiTheme="majorHAnsi" w:cs="Tahoma"/>
        </w:rPr>
      </w:pPr>
      <w:r w:rsidRPr="00363028">
        <w:rPr>
          <w:rFonts w:asciiTheme="majorHAnsi" w:hAnsiTheme="majorHAnsi" w:cs="Tahoma"/>
        </w:rPr>
        <w:t xml:space="preserve">4.14 – Fornecer materiais </w:t>
      </w:r>
      <w:r w:rsidRPr="00363028">
        <w:rPr>
          <w:rFonts w:asciiTheme="majorHAnsi" w:eastAsia="Arial" w:hAnsiTheme="majorHAnsi" w:cs="Tahoma"/>
        </w:rPr>
        <w:t>novos, comprovadamente de primeira qualidade, que estejam de acordo com as especificações e devidamente registrados nos órgãos de controle, que atendam os requisitos mínimos de desempenho das normas brasileiras correspondentes.</w:t>
      </w:r>
    </w:p>
    <w:p w14:paraId="2B80D9D2" w14:textId="77777777" w:rsidR="00363028" w:rsidRPr="00363028" w:rsidRDefault="00363028" w:rsidP="00363028">
      <w:pPr>
        <w:tabs>
          <w:tab w:val="left" w:pos="709"/>
        </w:tabs>
        <w:spacing w:line="360" w:lineRule="auto"/>
        <w:jc w:val="both"/>
        <w:rPr>
          <w:rFonts w:asciiTheme="majorHAnsi" w:eastAsia="Arial" w:hAnsiTheme="majorHAnsi" w:cs="Tahoma"/>
        </w:rPr>
      </w:pPr>
    </w:p>
    <w:p w14:paraId="0931130D"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Tahoma"/>
        </w:rPr>
        <w:t>4.15 – Fica vedada por parte da fornecedora a entrega</w:t>
      </w:r>
      <w:r w:rsidRPr="00363028">
        <w:rPr>
          <w:rFonts w:asciiTheme="majorHAnsi" w:eastAsia="Arial" w:hAnsiTheme="majorHAnsi" w:cs="Tahoma"/>
        </w:rPr>
        <w:t xml:space="preserve"> de </w:t>
      </w:r>
      <w:r w:rsidRPr="00363028">
        <w:rPr>
          <w:rFonts w:asciiTheme="majorHAnsi" w:hAnsiTheme="majorHAnsi" w:cs="Tahoma"/>
        </w:rPr>
        <w:t>materiais</w:t>
      </w:r>
      <w:r w:rsidRPr="00363028">
        <w:rPr>
          <w:rFonts w:asciiTheme="majorHAnsi" w:eastAsia="Arial" w:hAnsiTheme="majorHAnsi" w:cs="Tahoma"/>
        </w:rPr>
        <w:t xml:space="preserve"> usados, reciclados, reaproveitados ou similares aos especificados neste termo de referencia </w:t>
      </w:r>
      <w:r w:rsidRPr="00363028">
        <w:rPr>
          <w:rFonts w:asciiTheme="majorHAnsi" w:hAnsiTheme="majorHAnsi" w:cs="Tahoma"/>
        </w:rPr>
        <w:t>e no edital.</w:t>
      </w:r>
    </w:p>
    <w:p w14:paraId="3AB49152" w14:textId="77777777" w:rsidR="00363028" w:rsidRPr="00363028" w:rsidRDefault="00363028" w:rsidP="00363028">
      <w:pPr>
        <w:tabs>
          <w:tab w:val="left" w:pos="709"/>
        </w:tabs>
        <w:spacing w:line="360" w:lineRule="auto"/>
        <w:jc w:val="both"/>
        <w:rPr>
          <w:rFonts w:asciiTheme="majorHAnsi" w:hAnsiTheme="majorHAnsi" w:cs="Tahoma"/>
        </w:rPr>
      </w:pPr>
    </w:p>
    <w:p w14:paraId="3C37C816" w14:textId="77777777" w:rsidR="00363028" w:rsidRPr="00363028" w:rsidRDefault="00363028" w:rsidP="00363028">
      <w:pPr>
        <w:tabs>
          <w:tab w:val="left" w:pos="709"/>
        </w:tabs>
        <w:spacing w:line="360" w:lineRule="auto"/>
        <w:jc w:val="both"/>
        <w:rPr>
          <w:rFonts w:asciiTheme="majorHAnsi" w:hAnsiTheme="majorHAnsi" w:cs="Tahoma"/>
        </w:rPr>
      </w:pPr>
      <w:r w:rsidRPr="00363028">
        <w:rPr>
          <w:rFonts w:asciiTheme="majorHAnsi" w:hAnsiTheme="majorHAnsi" w:cs="Arial"/>
        </w:rPr>
        <w:t xml:space="preserve">4.16 – </w:t>
      </w:r>
      <w:r w:rsidRPr="00363028">
        <w:rPr>
          <w:rFonts w:asciiTheme="majorHAnsi" w:hAnsiTheme="majorHAnsi" w:cs="Tahoma"/>
        </w:rPr>
        <w:t>Assumir todos e quaisquer ônus referente à aquisição, carga, transporte e descarga dos materiais, sem nenhum acréscimo ao valor ora licitado.</w:t>
      </w:r>
    </w:p>
    <w:p w14:paraId="4303D0E7" w14:textId="77777777" w:rsidR="00363028" w:rsidRPr="00363028" w:rsidRDefault="00363028" w:rsidP="00363028">
      <w:pPr>
        <w:tabs>
          <w:tab w:val="left" w:pos="709"/>
        </w:tabs>
        <w:spacing w:line="360" w:lineRule="auto"/>
        <w:jc w:val="both"/>
        <w:rPr>
          <w:rFonts w:asciiTheme="majorHAnsi" w:hAnsiTheme="majorHAnsi" w:cs="Tahoma"/>
        </w:rPr>
      </w:pPr>
    </w:p>
    <w:p w14:paraId="047210C1" w14:textId="77777777" w:rsidR="00363028" w:rsidRPr="00363028" w:rsidRDefault="00363028" w:rsidP="00363028">
      <w:pPr>
        <w:tabs>
          <w:tab w:val="left" w:pos="567"/>
        </w:tabs>
        <w:spacing w:after="200" w:line="360" w:lineRule="auto"/>
        <w:jc w:val="both"/>
        <w:rPr>
          <w:rFonts w:asciiTheme="majorHAnsi" w:eastAsiaTheme="minorHAnsi" w:hAnsiTheme="majorHAnsi" w:cs="Tahoma"/>
        </w:rPr>
      </w:pPr>
      <w:r w:rsidRPr="00363028">
        <w:rPr>
          <w:rFonts w:asciiTheme="majorHAnsi" w:eastAsiaTheme="minorHAnsi" w:hAnsiTheme="majorHAnsi" w:cs="Tahoma"/>
        </w:rPr>
        <w:t xml:space="preserve">4.17 – </w:t>
      </w:r>
      <w:r w:rsidRPr="00363028">
        <w:rPr>
          <w:rFonts w:asciiTheme="majorHAnsi" w:hAnsiTheme="majorHAnsi" w:cs="Tahoma"/>
        </w:rPr>
        <w:t>Assumir a responsabilidade pelos encargos fiscais e comerciais resultantes da adjudicação desta licitação.</w:t>
      </w:r>
    </w:p>
    <w:p w14:paraId="26F95FA2" w14:textId="77777777" w:rsidR="00363028" w:rsidRPr="00363028" w:rsidRDefault="00363028" w:rsidP="00363028">
      <w:pPr>
        <w:tabs>
          <w:tab w:val="left" w:pos="567"/>
        </w:tabs>
        <w:spacing w:after="200" w:line="360" w:lineRule="auto"/>
        <w:jc w:val="both"/>
        <w:rPr>
          <w:rFonts w:asciiTheme="majorHAnsi" w:eastAsiaTheme="minorHAnsi" w:hAnsiTheme="majorHAnsi" w:cs="Tahoma"/>
        </w:rPr>
      </w:pPr>
      <w:r w:rsidRPr="00363028">
        <w:rPr>
          <w:rFonts w:asciiTheme="majorHAnsi" w:hAnsiTheme="majorHAnsi" w:cs="Tahoma"/>
        </w:rPr>
        <w:t>4.18 – Comunicar a requisitante, por escrito, no prazo de 03 (três) dias úteis, quaisquer alterações ocorridas no contrato social durante o período que abrange prazo total da entrega dos materiais, bem como apresentar documentos comprobatórios.</w:t>
      </w:r>
    </w:p>
    <w:p w14:paraId="47D68113" w14:textId="77777777" w:rsidR="00363028" w:rsidRPr="00363028" w:rsidRDefault="00363028" w:rsidP="00363028">
      <w:pPr>
        <w:tabs>
          <w:tab w:val="left" w:pos="709"/>
          <w:tab w:val="left" w:pos="851"/>
        </w:tabs>
        <w:spacing w:line="360" w:lineRule="auto"/>
        <w:jc w:val="both"/>
        <w:rPr>
          <w:rFonts w:asciiTheme="majorHAnsi" w:hAnsiTheme="majorHAnsi" w:cs="Tahoma"/>
        </w:rPr>
      </w:pPr>
      <w:r w:rsidRPr="00363028">
        <w:rPr>
          <w:rFonts w:asciiTheme="majorHAnsi" w:hAnsiTheme="majorHAnsi" w:cs="Tahoma"/>
        </w:rPr>
        <w:t xml:space="preserve">4.19 – Sujeitar-se a mais ampla e irrestrita fiscalização por parte dos servidores da requisitante encarregados de </w:t>
      </w:r>
      <w:r w:rsidRPr="00363028">
        <w:rPr>
          <w:rFonts w:asciiTheme="majorHAnsi" w:hAnsiTheme="majorHAnsi" w:cs="Tahoma"/>
        </w:rPr>
        <w:lastRenderedPageBreak/>
        <w:t xml:space="preserve">acompanhar o recebimento do equipamento, prestando todos os esclarecimentos que lhe forem solicitados, atendendo as reclamações formuladas com resposta via oficio em papel timbrado da empresa, devidamente carimbado e assinado pelo representante da mesma.  </w:t>
      </w:r>
    </w:p>
    <w:p w14:paraId="0B228ABA" w14:textId="77777777" w:rsidR="00363028" w:rsidRPr="00363028" w:rsidRDefault="00363028" w:rsidP="00363028">
      <w:pPr>
        <w:tabs>
          <w:tab w:val="left" w:pos="284"/>
          <w:tab w:val="left" w:pos="709"/>
        </w:tabs>
        <w:spacing w:line="276" w:lineRule="auto"/>
        <w:jc w:val="both"/>
        <w:rPr>
          <w:rFonts w:asciiTheme="majorHAnsi" w:hAnsiTheme="majorHAnsi" w:cs="Tahoma"/>
        </w:rPr>
      </w:pPr>
    </w:p>
    <w:p w14:paraId="4730A65C" w14:textId="77777777" w:rsidR="00363028" w:rsidRPr="00363028" w:rsidRDefault="00363028" w:rsidP="00363028">
      <w:pPr>
        <w:tabs>
          <w:tab w:val="left" w:pos="284"/>
          <w:tab w:val="left" w:pos="709"/>
        </w:tabs>
        <w:spacing w:line="276" w:lineRule="auto"/>
        <w:jc w:val="both"/>
        <w:rPr>
          <w:rFonts w:asciiTheme="majorHAnsi" w:hAnsiTheme="majorHAnsi" w:cs="Tahoma"/>
        </w:rPr>
      </w:pPr>
    </w:p>
    <w:p w14:paraId="306AF861" w14:textId="77777777" w:rsidR="00363028" w:rsidRPr="00363028" w:rsidRDefault="00363028" w:rsidP="00363028">
      <w:pPr>
        <w:tabs>
          <w:tab w:val="left" w:pos="284"/>
          <w:tab w:val="left" w:pos="709"/>
        </w:tabs>
        <w:spacing w:line="360" w:lineRule="auto"/>
        <w:jc w:val="both"/>
        <w:rPr>
          <w:rFonts w:asciiTheme="majorHAnsi" w:hAnsiTheme="majorHAnsi" w:cs="Tahoma"/>
          <w:b/>
        </w:rPr>
      </w:pPr>
      <w:r w:rsidRPr="00363028">
        <w:rPr>
          <w:rFonts w:asciiTheme="majorHAnsi" w:hAnsiTheme="majorHAnsi" w:cs="Tahoma"/>
          <w:b/>
        </w:rPr>
        <w:t xml:space="preserve">05 – DEVERES DO ÓRGÃO REQUISITANTE: </w:t>
      </w:r>
    </w:p>
    <w:p w14:paraId="12C77CBB" w14:textId="77777777" w:rsidR="00363028" w:rsidRPr="00363028" w:rsidRDefault="00363028" w:rsidP="00363028">
      <w:pPr>
        <w:tabs>
          <w:tab w:val="left" w:pos="284"/>
          <w:tab w:val="left" w:pos="709"/>
        </w:tabs>
        <w:spacing w:line="360" w:lineRule="auto"/>
        <w:jc w:val="both"/>
        <w:rPr>
          <w:rFonts w:asciiTheme="majorHAnsi" w:hAnsiTheme="majorHAnsi" w:cs="Tahoma"/>
          <w:b/>
        </w:rPr>
      </w:pPr>
      <w:r w:rsidRPr="00363028">
        <w:rPr>
          <w:rFonts w:asciiTheme="majorHAnsi" w:hAnsiTheme="majorHAnsi" w:cs="Tahoma"/>
        </w:rPr>
        <w:t>O órgão requisitante tem como obrigação:</w:t>
      </w:r>
    </w:p>
    <w:p w14:paraId="0A08BD19"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5.1 – Efetuar a fiscalização e o acompanhamento da entrega d</w:t>
      </w:r>
      <w:r w:rsidRPr="00363028">
        <w:rPr>
          <w:rFonts w:asciiTheme="majorHAnsi" w:hAnsiTheme="majorHAnsi" w:cs="Tahoma"/>
        </w:rPr>
        <w:t>os materiais.</w:t>
      </w:r>
    </w:p>
    <w:p w14:paraId="0C4B0D2D"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 xml:space="preserve">5.2 – Efetuar o pagamento à(s) empresa(s) detentora(s) de acordo com as condições de preço e prazo estabelecidos neste termo de referencia </w:t>
      </w:r>
      <w:r w:rsidRPr="00363028">
        <w:rPr>
          <w:rFonts w:asciiTheme="majorHAnsi" w:hAnsiTheme="majorHAnsi" w:cs="Tahoma"/>
        </w:rPr>
        <w:t>e no edital.</w:t>
      </w:r>
    </w:p>
    <w:p w14:paraId="36452774"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 xml:space="preserve">5.3 – Comunicar à(s) empresa(s) fornecedora(s), todas e quaisquer ocorrências relacionadas com </w:t>
      </w:r>
      <w:r w:rsidRPr="00363028">
        <w:rPr>
          <w:rFonts w:asciiTheme="majorHAnsi" w:hAnsiTheme="majorHAnsi" w:cs="Tahoma"/>
        </w:rPr>
        <w:t>os materiais</w:t>
      </w:r>
      <w:r w:rsidRPr="00363028">
        <w:rPr>
          <w:rFonts w:asciiTheme="majorHAnsi" w:eastAsiaTheme="minorHAnsi" w:hAnsiTheme="majorHAnsi" w:cs="Tahoma"/>
        </w:rPr>
        <w:t xml:space="preserve"> ofertados.</w:t>
      </w:r>
    </w:p>
    <w:p w14:paraId="16075826"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5.4 – Efetuar o pagamento para a(s) empresa(s) detentora(s), somente após a entrega d</w:t>
      </w:r>
      <w:r w:rsidRPr="00363028">
        <w:rPr>
          <w:rFonts w:asciiTheme="majorHAnsi" w:hAnsiTheme="majorHAnsi" w:cs="Tahoma"/>
        </w:rPr>
        <w:t>os materiais</w:t>
      </w:r>
      <w:r w:rsidRPr="00363028">
        <w:rPr>
          <w:rFonts w:asciiTheme="majorHAnsi" w:eastAsiaTheme="minorHAnsi" w:hAnsiTheme="majorHAnsi" w:cs="Tahoma"/>
        </w:rPr>
        <w:t xml:space="preserve">, nota fiscal atestada no verso pelos membros da Comissão de fiscalização, recebimento e certificação de materiais e serviços da Secretaria Municipal de </w:t>
      </w:r>
      <w:r w:rsidRPr="00363028">
        <w:rPr>
          <w:rFonts w:asciiTheme="majorHAnsi" w:eastAsiaTheme="minorHAnsi" w:hAnsiTheme="majorHAnsi" w:cs="Tahoma"/>
          <w:bCs/>
        </w:rPr>
        <w:t xml:space="preserve">Saúde e Vigilância Sanitária, </w:t>
      </w:r>
      <w:r w:rsidRPr="00363028">
        <w:rPr>
          <w:rFonts w:asciiTheme="majorHAnsi" w:eastAsiaTheme="minorHAnsi" w:hAnsiTheme="majorHAnsi" w:cs="Tahoma"/>
        </w:rPr>
        <w:t xml:space="preserve">responsável pelo recebimento dos </w:t>
      </w:r>
      <w:r w:rsidRPr="00363028">
        <w:rPr>
          <w:rFonts w:asciiTheme="majorHAnsi" w:hAnsiTheme="majorHAnsi" w:cs="Tahoma"/>
        </w:rPr>
        <w:t>materiais</w:t>
      </w:r>
      <w:r w:rsidRPr="00363028">
        <w:rPr>
          <w:rFonts w:asciiTheme="majorHAnsi" w:eastAsiaTheme="minorHAnsi" w:hAnsiTheme="majorHAnsi" w:cs="Tahoma"/>
        </w:rPr>
        <w:t xml:space="preserve"> e após a análise e parecer da controladoria geral, conforme programação financeira e cronograma de desembolso financeiro.</w:t>
      </w:r>
    </w:p>
    <w:p w14:paraId="32CD5677"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 xml:space="preserve">5.5 – Rejeitar no todo ou em parte, </w:t>
      </w:r>
      <w:r w:rsidRPr="00363028">
        <w:rPr>
          <w:rFonts w:asciiTheme="majorHAnsi" w:hAnsiTheme="majorHAnsi" w:cs="Tahoma"/>
        </w:rPr>
        <w:t>os materiais</w:t>
      </w:r>
      <w:r w:rsidRPr="00363028">
        <w:rPr>
          <w:rFonts w:asciiTheme="majorHAnsi" w:eastAsiaTheme="minorHAnsi" w:hAnsiTheme="majorHAnsi" w:cs="Tahoma"/>
        </w:rPr>
        <w:t xml:space="preserve"> que a(s) empresa(s) fornecedora(s) entregar(em) fora das especificações deste termo de referência </w:t>
      </w:r>
      <w:r w:rsidRPr="00363028">
        <w:rPr>
          <w:rFonts w:asciiTheme="majorHAnsi" w:hAnsiTheme="majorHAnsi" w:cs="Tahoma"/>
        </w:rPr>
        <w:t>e no edital.</w:t>
      </w:r>
    </w:p>
    <w:p w14:paraId="0A7AD09A" w14:textId="77777777" w:rsidR="00363028" w:rsidRPr="00363028" w:rsidRDefault="00363028" w:rsidP="00363028">
      <w:pPr>
        <w:spacing w:after="200" w:line="360" w:lineRule="auto"/>
        <w:jc w:val="both"/>
        <w:rPr>
          <w:rFonts w:asciiTheme="majorHAnsi" w:eastAsiaTheme="minorHAnsi" w:hAnsiTheme="majorHAnsi" w:cs="Tahoma"/>
        </w:rPr>
      </w:pPr>
      <w:r w:rsidRPr="00363028">
        <w:rPr>
          <w:rFonts w:asciiTheme="majorHAnsi" w:eastAsiaTheme="minorHAnsi" w:hAnsiTheme="majorHAnsi" w:cs="Tahoma"/>
        </w:rPr>
        <w:t xml:space="preserve">5.6 – Designar os membros da Comissão de fiscalização, recebimento e certificação de materiais e serviços da Secretaria Municipal de </w:t>
      </w:r>
      <w:r w:rsidRPr="00363028">
        <w:rPr>
          <w:rFonts w:asciiTheme="majorHAnsi" w:eastAsiaTheme="minorHAnsi" w:hAnsiTheme="majorHAnsi" w:cs="Tahoma"/>
          <w:bCs/>
        </w:rPr>
        <w:t>Saúde e Vigilância Sanitária</w:t>
      </w:r>
      <w:r w:rsidRPr="00363028">
        <w:rPr>
          <w:rFonts w:asciiTheme="majorHAnsi" w:eastAsiaTheme="minorHAnsi" w:hAnsiTheme="majorHAnsi" w:cs="Tahoma"/>
        </w:rPr>
        <w:t xml:space="preserve"> para acompanhar o recebimento d</w:t>
      </w:r>
      <w:r w:rsidRPr="00363028">
        <w:rPr>
          <w:rFonts w:asciiTheme="majorHAnsi" w:hAnsiTheme="majorHAnsi" w:cs="Tahoma"/>
        </w:rPr>
        <w:t>os materiais</w:t>
      </w:r>
      <w:r w:rsidRPr="00363028">
        <w:rPr>
          <w:rFonts w:asciiTheme="majorHAnsi" w:eastAsiaTheme="minorHAnsi" w:hAnsiTheme="majorHAnsi" w:cs="Tahoma"/>
        </w:rPr>
        <w:t>, conforme as devidas especificações descritas no termo de referencia e no edital.</w:t>
      </w:r>
    </w:p>
    <w:p w14:paraId="24A14E5B" w14:textId="77777777" w:rsidR="00363028" w:rsidRPr="00363028" w:rsidRDefault="00363028" w:rsidP="00363028">
      <w:pPr>
        <w:tabs>
          <w:tab w:val="left" w:pos="567"/>
        </w:tabs>
        <w:jc w:val="both"/>
        <w:rPr>
          <w:rFonts w:asciiTheme="majorHAnsi" w:hAnsiTheme="majorHAnsi" w:cs="Tahoma"/>
          <w:b/>
        </w:rPr>
      </w:pPr>
    </w:p>
    <w:p w14:paraId="5B47CB8E" w14:textId="77777777" w:rsidR="00363028" w:rsidRPr="00363028" w:rsidRDefault="00363028" w:rsidP="00363028">
      <w:pPr>
        <w:tabs>
          <w:tab w:val="left" w:pos="567"/>
        </w:tabs>
        <w:jc w:val="both"/>
        <w:rPr>
          <w:rFonts w:asciiTheme="majorHAnsi" w:hAnsiTheme="majorHAnsi" w:cs="Tahoma"/>
          <w:b/>
        </w:rPr>
      </w:pPr>
      <w:r w:rsidRPr="00363028">
        <w:rPr>
          <w:rFonts w:asciiTheme="majorHAnsi" w:hAnsiTheme="majorHAnsi" w:cs="Tahoma"/>
          <w:b/>
        </w:rPr>
        <w:t>06 – PRAZO DE VALIDADE:</w:t>
      </w:r>
    </w:p>
    <w:p w14:paraId="6C58DFE6" w14:textId="77777777" w:rsidR="00363028" w:rsidRPr="00363028" w:rsidRDefault="00363028" w:rsidP="00363028">
      <w:pPr>
        <w:spacing w:line="360" w:lineRule="auto"/>
        <w:jc w:val="both"/>
        <w:rPr>
          <w:rFonts w:asciiTheme="majorHAnsi" w:eastAsia="Arial Unicode MS" w:hAnsiTheme="majorHAnsi" w:cs="Tahoma"/>
        </w:rPr>
      </w:pPr>
      <w:r w:rsidRPr="00363028">
        <w:rPr>
          <w:rFonts w:asciiTheme="majorHAnsi" w:eastAsia="Arial Unicode MS" w:hAnsiTheme="majorHAnsi" w:cs="Tahoma"/>
        </w:rPr>
        <w:t xml:space="preserve">6.1 – Os </w:t>
      </w:r>
      <w:r w:rsidRPr="00363028">
        <w:rPr>
          <w:rFonts w:asciiTheme="majorHAnsi" w:hAnsiTheme="majorHAnsi" w:cs="Tahoma"/>
        </w:rPr>
        <w:t xml:space="preserve">materiais </w:t>
      </w:r>
      <w:r w:rsidRPr="00363028">
        <w:rPr>
          <w:rFonts w:asciiTheme="majorHAnsi" w:eastAsia="Arial Unicode MS" w:hAnsiTheme="majorHAnsi" w:cs="Tahoma"/>
        </w:rPr>
        <w:t xml:space="preserve">deverão ser entregues à Secretaria municipal de saúde e vigilância sanitária, com prazo de validade mínima não inferior a 12 (doze) meses. </w:t>
      </w:r>
    </w:p>
    <w:p w14:paraId="2892682D" w14:textId="77777777" w:rsidR="00363028" w:rsidRPr="00363028" w:rsidRDefault="00363028" w:rsidP="00363028">
      <w:pPr>
        <w:tabs>
          <w:tab w:val="left" w:pos="567"/>
        </w:tabs>
        <w:jc w:val="both"/>
        <w:rPr>
          <w:rFonts w:asciiTheme="majorHAnsi" w:hAnsiTheme="majorHAnsi" w:cs="Tahoma"/>
          <w:b/>
        </w:rPr>
      </w:pPr>
    </w:p>
    <w:p w14:paraId="13B3564D" w14:textId="77777777" w:rsidR="00363028" w:rsidRPr="00363028" w:rsidRDefault="00363028" w:rsidP="00363028">
      <w:pPr>
        <w:tabs>
          <w:tab w:val="left" w:pos="567"/>
        </w:tabs>
        <w:jc w:val="both"/>
        <w:rPr>
          <w:rFonts w:asciiTheme="majorHAnsi" w:hAnsiTheme="majorHAnsi" w:cs="Tahoma"/>
        </w:rPr>
      </w:pPr>
      <w:r w:rsidRPr="00363028">
        <w:rPr>
          <w:rFonts w:asciiTheme="majorHAnsi" w:hAnsiTheme="majorHAnsi" w:cs="Tahoma"/>
          <w:b/>
        </w:rPr>
        <w:t>07 –</w:t>
      </w:r>
      <w:r w:rsidRPr="00363028">
        <w:rPr>
          <w:rFonts w:asciiTheme="majorHAnsi" w:hAnsiTheme="majorHAnsi" w:cs="Tahoma"/>
        </w:rPr>
        <w:t xml:space="preserve"> </w:t>
      </w:r>
      <w:r w:rsidRPr="00363028">
        <w:rPr>
          <w:rFonts w:asciiTheme="majorHAnsi" w:hAnsiTheme="majorHAnsi" w:cs="Tahoma"/>
          <w:b/>
        </w:rPr>
        <w:t>DAS SANÇÕES OU PENALIDADES:</w:t>
      </w:r>
      <w:r w:rsidRPr="00363028">
        <w:rPr>
          <w:rFonts w:asciiTheme="majorHAnsi" w:hAnsiTheme="majorHAnsi" w:cs="Tahoma"/>
        </w:rPr>
        <w:t xml:space="preserve"> </w:t>
      </w:r>
    </w:p>
    <w:p w14:paraId="6202742E" w14:textId="77777777" w:rsidR="00363028" w:rsidRPr="00363028" w:rsidRDefault="00363028" w:rsidP="00363028">
      <w:pPr>
        <w:tabs>
          <w:tab w:val="left" w:pos="567"/>
        </w:tabs>
        <w:spacing w:after="200" w:line="360" w:lineRule="auto"/>
        <w:jc w:val="both"/>
        <w:rPr>
          <w:rFonts w:asciiTheme="majorHAnsi" w:hAnsiTheme="majorHAnsi"/>
        </w:rPr>
      </w:pPr>
      <w:r w:rsidRPr="00363028">
        <w:rPr>
          <w:rFonts w:asciiTheme="majorHAnsi" w:hAnsiTheme="majorHAnsi"/>
        </w:rPr>
        <w:t xml:space="preserve">Fica sob a responsabilidade de a empresa vencedora entregar os </w:t>
      </w:r>
      <w:r w:rsidRPr="00363028">
        <w:rPr>
          <w:rFonts w:asciiTheme="majorHAnsi" w:hAnsiTheme="majorHAnsi" w:cs="Tahoma"/>
        </w:rPr>
        <w:t>materiais</w:t>
      </w:r>
      <w:r w:rsidRPr="00363028">
        <w:rPr>
          <w:rFonts w:asciiTheme="majorHAnsi" w:hAnsiTheme="majorHAnsi"/>
        </w:rPr>
        <w:t xml:space="preserve"> conforme as especificações contidas neste termo de referencia e no edital, tudo dentro do prazo hábil, estabelecidos em lei e descritos e/ou solicitados pela Secretaria Municipal de Saúde e Vigilância Sanitária, o não cumprimento total ou parcial das obrigações assumidas na forma e prazos estabelecidos sujeitará a empresa vencedora às penalidades constantes no Art. 156 </w:t>
      </w:r>
      <w:r w:rsidRPr="00363028">
        <w:rPr>
          <w:rFonts w:asciiTheme="majorHAnsi" w:hAnsiTheme="majorHAnsi"/>
        </w:rPr>
        <w:lastRenderedPageBreak/>
        <w:t>ao 163 da Lei Federal nº 14.133/21, assegurados os constitucionalíssimos do contraditório e da ampla defesa, ficando estipuladas as seguintes penalidades, além das demais previstas em norma pública (da qual não se pode alegar desconhecimento) e acarretará as seguintes sanções:</w:t>
      </w:r>
    </w:p>
    <w:p w14:paraId="132FE8FF" w14:textId="77777777" w:rsidR="00363028" w:rsidRPr="00363028" w:rsidRDefault="00363028" w:rsidP="00363028">
      <w:pPr>
        <w:pStyle w:val="NormalWeb"/>
        <w:spacing w:before="225" w:after="225"/>
        <w:jc w:val="both"/>
        <w:rPr>
          <w:rFonts w:asciiTheme="majorHAnsi" w:hAnsiTheme="majorHAnsi"/>
          <w:sz w:val="22"/>
          <w:szCs w:val="22"/>
        </w:rPr>
      </w:pPr>
      <w:r w:rsidRPr="00363028">
        <w:rPr>
          <w:rFonts w:asciiTheme="majorHAnsi" w:hAnsiTheme="majorHAnsi" w:cs="Arial"/>
          <w:sz w:val="22"/>
          <w:szCs w:val="22"/>
        </w:rPr>
        <w:t>Art. 156. Serão aplicadas ao responsável pelas infrações administrativas previstas nesta Lei as seguintes sanções:</w:t>
      </w:r>
    </w:p>
    <w:p w14:paraId="300A41C6" w14:textId="77777777" w:rsidR="00363028" w:rsidRPr="00363028" w:rsidRDefault="00363028" w:rsidP="00363028">
      <w:pPr>
        <w:pStyle w:val="NormalWeb"/>
        <w:jc w:val="both"/>
        <w:rPr>
          <w:rFonts w:asciiTheme="majorHAnsi" w:hAnsiTheme="majorHAnsi"/>
          <w:sz w:val="22"/>
          <w:szCs w:val="22"/>
        </w:rPr>
      </w:pPr>
      <w:bookmarkStart w:id="9" w:name="art156i"/>
      <w:bookmarkEnd w:id="9"/>
      <w:r w:rsidRPr="00363028">
        <w:rPr>
          <w:rFonts w:asciiTheme="majorHAnsi" w:hAnsiTheme="majorHAnsi" w:cs="Arial"/>
          <w:sz w:val="22"/>
          <w:szCs w:val="22"/>
        </w:rPr>
        <w:t>I - advertência;</w:t>
      </w:r>
    </w:p>
    <w:p w14:paraId="148A192E" w14:textId="77777777" w:rsidR="00363028" w:rsidRPr="00363028" w:rsidRDefault="00363028" w:rsidP="00363028">
      <w:pPr>
        <w:pStyle w:val="NormalWeb"/>
        <w:jc w:val="both"/>
        <w:rPr>
          <w:rFonts w:asciiTheme="majorHAnsi" w:hAnsiTheme="majorHAnsi"/>
          <w:sz w:val="22"/>
          <w:szCs w:val="22"/>
        </w:rPr>
      </w:pPr>
      <w:bookmarkStart w:id="10" w:name="art156ii"/>
      <w:bookmarkEnd w:id="10"/>
      <w:r w:rsidRPr="00363028">
        <w:rPr>
          <w:rFonts w:asciiTheme="majorHAnsi" w:hAnsiTheme="majorHAnsi" w:cs="Arial"/>
          <w:sz w:val="22"/>
          <w:szCs w:val="22"/>
        </w:rPr>
        <w:t>II - multa;</w:t>
      </w:r>
    </w:p>
    <w:p w14:paraId="10F4C1CC" w14:textId="77777777" w:rsidR="00363028" w:rsidRPr="00363028" w:rsidRDefault="00363028" w:rsidP="00363028">
      <w:pPr>
        <w:pStyle w:val="NormalWeb"/>
        <w:jc w:val="both"/>
        <w:rPr>
          <w:rFonts w:asciiTheme="majorHAnsi" w:hAnsiTheme="majorHAnsi"/>
          <w:sz w:val="22"/>
          <w:szCs w:val="22"/>
        </w:rPr>
      </w:pPr>
      <w:bookmarkStart w:id="11" w:name="art156iii"/>
      <w:bookmarkEnd w:id="11"/>
      <w:r w:rsidRPr="00363028">
        <w:rPr>
          <w:rFonts w:asciiTheme="majorHAnsi" w:hAnsiTheme="majorHAnsi" w:cs="Arial"/>
          <w:sz w:val="22"/>
          <w:szCs w:val="22"/>
        </w:rPr>
        <w:t>III - impedimento de licitar e contratar;</w:t>
      </w:r>
    </w:p>
    <w:p w14:paraId="18BB588C" w14:textId="77777777" w:rsidR="00363028" w:rsidRPr="00363028" w:rsidRDefault="00363028" w:rsidP="00363028">
      <w:pPr>
        <w:pStyle w:val="NormalWeb"/>
        <w:jc w:val="both"/>
        <w:rPr>
          <w:rFonts w:asciiTheme="majorHAnsi" w:hAnsiTheme="majorHAnsi"/>
          <w:sz w:val="22"/>
          <w:szCs w:val="22"/>
        </w:rPr>
      </w:pPr>
      <w:bookmarkStart w:id="12" w:name="art156iv"/>
      <w:bookmarkEnd w:id="12"/>
      <w:r w:rsidRPr="00363028">
        <w:rPr>
          <w:rFonts w:asciiTheme="majorHAnsi" w:hAnsiTheme="majorHAnsi" w:cs="Arial"/>
          <w:sz w:val="22"/>
          <w:szCs w:val="22"/>
        </w:rPr>
        <w:t>IV - declaração de inidoneidade para licitar ou contratar.</w:t>
      </w:r>
    </w:p>
    <w:p w14:paraId="6640B77E" w14:textId="77777777" w:rsidR="00363028" w:rsidRPr="00363028" w:rsidRDefault="00363028" w:rsidP="00363028">
      <w:pPr>
        <w:pStyle w:val="NormalWeb"/>
        <w:jc w:val="both"/>
        <w:rPr>
          <w:rFonts w:asciiTheme="majorHAnsi" w:hAnsiTheme="majorHAnsi"/>
          <w:sz w:val="22"/>
          <w:szCs w:val="22"/>
        </w:rPr>
      </w:pPr>
      <w:bookmarkStart w:id="13" w:name="art156§1"/>
      <w:bookmarkEnd w:id="13"/>
      <w:r w:rsidRPr="00363028">
        <w:rPr>
          <w:rFonts w:asciiTheme="majorHAnsi" w:hAnsiTheme="majorHAnsi" w:cs="Arial"/>
          <w:sz w:val="22"/>
          <w:szCs w:val="22"/>
        </w:rPr>
        <w:t>§ 1º Na aplicação das sanções serão considerados:</w:t>
      </w:r>
    </w:p>
    <w:p w14:paraId="5BCC454C" w14:textId="77777777" w:rsidR="00363028" w:rsidRPr="00363028" w:rsidRDefault="00363028" w:rsidP="00363028">
      <w:pPr>
        <w:pStyle w:val="NormalWeb"/>
        <w:jc w:val="both"/>
        <w:rPr>
          <w:rFonts w:asciiTheme="majorHAnsi" w:hAnsiTheme="majorHAnsi"/>
          <w:sz w:val="22"/>
          <w:szCs w:val="22"/>
        </w:rPr>
      </w:pPr>
      <w:bookmarkStart w:id="14" w:name="art156§1i"/>
      <w:bookmarkEnd w:id="14"/>
      <w:r w:rsidRPr="00363028">
        <w:rPr>
          <w:rFonts w:asciiTheme="majorHAnsi" w:hAnsiTheme="majorHAnsi" w:cs="Arial"/>
          <w:sz w:val="22"/>
          <w:szCs w:val="22"/>
        </w:rPr>
        <w:t>I - a natureza e a gravidade da infração cometida;</w:t>
      </w:r>
    </w:p>
    <w:p w14:paraId="468B5D5C" w14:textId="77777777" w:rsidR="00363028" w:rsidRPr="00363028" w:rsidRDefault="00363028" w:rsidP="00363028">
      <w:pPr>
        <w:pStyle w:val="NormalWeb"/>
        <w:jc w:val="both"/>
        <w:rPr>
          <w:rFonts w:asciiTheme="majorHAnsi" w:hAnsiTheme="majorHAnsi"/>
          <w:sz w:val="22"/>
          <w:szCs w:val="22"/>
        </w:rPr>
      </w:pPr>
      <w:bookmarkStart w:id="15" w:name="art156§1ii"/>
      <w:bookmarkEnd w:id="15"/>
      <w:r w:rsidRPr="00363028">
        <w:rPr>
          <w:rFonts w:asciiTheme="majorHAnsi" w:hAnsiTheme="majorHAnsi" w:cs="Arial"/>
          <w:sz w:val="22"/>
          <w:szCs w:val="22"/>
        </w:rPr>
        <w:t>II - as peculiaridades do caso concreto;</w:t>
      </w:r>
    </w:p>
    <w:p w14:paraId="6B8969B6" w14:textId="77777777" w:rsidR="00363028" w:rsidRPr="00363028" w:rsidRDefault="00363028" w:rsidP="00363028">
      <w:pPr>
        <w:pStyle w:val="NormalWeb"/>
        <w:jc w:val="both"/>
        <w:rPr>
          <w:rFonts w:asciiTheme="majorHAnsi" w:hAnsiTheme="majorHAnsi"/>
          <w:sz w:val="22"/>
          <w:szCs w:val="22"/>
        </w:rPr>
      </w:pPr>
      <w:bookmarkStart w:id="16" w:name="art156§1iii"/>
      <w:bookmarkEnd w:id="16"/>
      <w:r w:rsidRPr="00363028">
        <w:rPr>
          <w:rFonts w:asciiTheme="majorHAnsi" w:hAnsiTheme="majorHAnsi" w:cs="Arial"/>
          <w:sz w:val="22"/>
          <w:szCs w:val="22"/>
        </w:rPr>
        <w:t>III - as circunstâncias agravantes ou atenuantes;</w:t>
      </w:r>
    </w:p>
    <w:p w14:paraId="11A95C69" w14:textId="77777777" w:rsidR="00363028" w:rsidRPr="00363028" w:rsidRDefault="00363028" w:rsidP="00363028">
      <w:pPr>
        <w:pStyle w:val="NormalWeb"/>
        <w:jc w:val="both"/>
        <w:rPr>
          <w:rFonts w:asciiTheme="majorHAnsi" w:hAnsiTheme="majorHAnsi"/>
          <w:sz w:val="22"/>
          <w:szCs w:val="22"/>
        </w:rPr>
      </w:pPr>
      <w:bookmarkStart w:id="17" w:name="art156§1iv"/>
      <w:bookmarkEnd w:id="17"/>
      <w:r w:rsidRPr="00363028">
        <w:rPr>
          <w:rFonts w:asciiTheme="majorHAnsi" w:hAnsiTheme="majorHAnsi" w:cs="Arial"/>
          <w:sz w:val="22"/>
          <w:szCs w:val="22"/>
        </w:rPr>
        <w:t>IV - os danos que dela provierem para a Administração Pública;</w:t>
      </w:r>
    </w:p>
    <w:p w14:paraId="294AF433" w14:textId="77777777" w:rsidR="00363028" w:rsidRPr="00363028" w:rsidRDefault="00363028" w:rsidP="00363028">
      <w:pPr>
        <w:pStyle w:val="NormalWeb"/>
        <w:spacing w:before="225"/>
        <w:jc w:val="both"/>
        <w:rPr>
          <w:rFonts w:asciiTheme="majorHAnsi" w:hAnsiTheme="majorHAnsi"/>
          <w:sz w:val="22"/>
          <w:szCs w:val="22"/>
        </w:rPr>
      </w:pPr>
      <w:bookmarkStart w:id="18" w:name="art156§1v"/>
      <w:bookmarkEnd w:id="18"/>
      <w:r w:rsidRPr="00363028">
        <w:rPr>
          <w:rFonts w:asciiTheme="majorHAnsi" w:hAnsiTheme="majorHAnsi" w:cs="Arial"/>
          <w:sz w:val="22"/>
          <w:szCs w:val="22"/>
        </w:rPr>
        <w:t>V - a implantação ou o aperfeiçoamento de programa de integridade, conforme normas e orientações dos órgãos de controle.</w:t>
      </w:r>
    </w:p>
    <w:p w14:paraId="3B870A04"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19" w:name="art156§2"/>
      <w:bookmarkEnd w:id="19"/>
      <w:r w:rsidRPr="00363028">
        <w:rPr>
          <w:rFonts w:asciiTheme="majorHAnsi" w:hAnsiTheme="majorHAnsi" w:cs="Arial"/>
          <w:sz w:val="22"/>
          <w:szCs w:val="22"/>
        </w:rPr>
        <w:t>§ 2º A sanção prevista no inciso I do </w:t>
      </w:r>
      <w:r w:rsidRPr="00363028">
        <w:rPr>
          <w:rFonts w:asciiTheme="majorHAnsi" w:hAnsiTheme="majorHAnsi" w:cs="Arial"/>
          <w:b/>
          <w:bCs/>
          <w:sz w:val="22"/>
          <w:szCs w:val="22"/>
        </w:rPr>
        <w:t>caput</w:t>
      </w:r>
      <w:r w:rsidRPr="00363028">
        <w:rPr>
          <w:rFonts w:asciiTheme="majorHAnsi" w:hAnsiTheme="majorHAnsi" w:cs="Arial"/>
          <w:sz w:val="22"/>
          <w:szCs w:val="22"/>
        </w:rPr>
        <w:t> deste artigo será aplicada exclusivamente pela infração administrativa prevista no </w:t>
      </w:r>
      <w:hyperlink r:id="rId12" w:anchor="art155i" w:history="1">
        <w:r w:rsidRPr="00363028">
          <w:rPr>
            <w:rStyle w:val="Hyperlink"/>
            <w:rFonts w:asciiTheme="majorHAnsi" w:hAnsiTheme="majorHAnsi" w:cs="Arial"/>
            <w:color w:val="auto"/>
            <w:sz w:val="22"/>
            <w:szCs w:val="22"/>
          </w:rPr>
          <w:t>inciso I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155 desta Lei</w:t>
        </w:r>
      </w:hyperlink>
      <w:r w:rsidRPr="00363028">
        <w:rPr>
          <w:rFonts w:asciiTheme="majorHAnsi" w:hAnsiTheme="majorHAnsi" w:cs="Arial"/>
          <w:sz w:val="22"/>
          <w:szCs w:val="22"/>
        </w:rPr>
        <w:t>, quando não se justificar a imposição de penalidade mais grave.</w:t>
      </w:r>
    </w:p>
    <w:p w14:paraId="46980BDA"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0" w:name="art156§3"/>
      <w:bookmarkEnd w:id="20"/>
      <w:r w:rsidRPr="00363028">
        <w:rPr>
          <w:rFonts w:asciiTheme="majorHAnsi" w:hAnsiTheme="majorHAnsi" w:cs="Arial"/>
          <w:sz w:val="22"/>
          <w:szCs w:val="22"/>
        </w:rPr>
        <w:t>§ 3º A sanção prevista no inciso II do </w:t>
      </w:r>
      <w:r w:rsidRPr="00363028">
        <w:rPr>
          <w:rFonts w:asciiTheme="majorHAnsi" w:hAnsiTheme="majorHAnsi" w:cs="Arial"/>
          <w:b/>
          <w:bCs/>
          <w:sz w:val="22"/>
          <w:szCs w:val="22"/>
        </w:rPr>
        <w:t>caput</w:t>
      </w:r>
      <w:r w:rsidRPr="00363028">
        <w:rPr>
          <w:rFonts w:asciiTheme="majorHAnsi" w:hAnsiTheme="majorHAnsi" w:cs="Arial"/>
          <w:sz w:val="22"/>
          <w:szCs w:val="22"/>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3" w:anchor="art155" w:history="1">
        <w:r w:rsidRPr="00363028">
          <w:rPr>
            <w:rStyle w:val="Hyperlink"/>
            <w:rFonts w:asciiTheme="majorHAnsi" w:hAnsiTheme="majorHAnsi" w:cs="Arial"/>
            <w:color w:val="auto"/>
            <w:sz w:val="22"/>
            <w:szCs w:val="22"/>
          </w:rPr>
          <w:t>art. 155 desta Lei</w:t>
        </w:r>
      </w:hyperlink>
      <w:r w:rsidRPr="00363028">
        <w:rPr>
          <w:rFonts w:asciiTheme="majorHAnsi" w:hAnsiTheme="majorHAnsi" w:cs="Arial"/>
          <w:sz w:val="22"/>
          <w:szCs w:val="22"/>
        </w:rPr>
        <w:t>.</w:t>
      </w:r>
    </w:p>
    <w:p w14:paraId="520B8036"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1" w:name="art156§4"/>
      <w:bookmarkEnd w:id="21"/>
      <w:r w:rsidRPr="00363028">
        <w:rPr>
          <w:rFonts w:asciiTheme="majorHAnsi" w:hAnsiTheme="majorHAnsi" w:cs="Arial"/>
          <w:sz w:val="22"/>
          <w:szCs w:val="22"/>
        </w:rPr>
        <w:t>§ 4º A sanção prevista no inciso III do </w:t>
      </w:r>
      <w:r w:rsidRPr="00363028">
        <w:rPr>
          <w:rFonts w:asciiTheme="majorHAnsi" w:hAnsiTheme="majorHAnsi" w:cs="Arial"/>
          <w:b/>
          <w:bCs/>
          <w:sz w:val="22"/>
          <w:szCs w:val="22"/>
        </w:rPr>
        <w:t>caput</w:t>
      </w:r>
      <w:r w:rsidRPr="00363028">
        <w:rPr>
          <w:rFonts w:asciiTheme="majorHAnsi" w:hAnsiTheme="majorHAnsi" w:cs="Arial"/>
          <w:sz w:val="22"/>
          <w:szCs w:val="22"/>
        </w:rPr>
        <w:t> deste artigo será aplicada ao responsável pelas infrações administrativas previstas nos </w:t>
      </w:r>
      <w:hyperlink r:id="rId14" w:anchor="art155ii" w:history="1">
        <w:r w:rsidRPr="00363028">
          <w:rPr>
            <w:rStyle w:val="Hyperlink"/>
            <w:rFonts w:asciiTheme="majorHAnsi" w:hAnsiTheme="majorHAnsi" w:cs="Arial"/>
            <w:color w:val="auto"/>
            <w:sz w:val="22"/>
            <w:szCs w:val="22"/>
          </w:rPr>
          <w:t>incisos II, III, IV, V, VI e VII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155 desta Lei,</w:t>
        </w:r>
      </w:hyperlink>
      <w:r w:rsidRPr="00363028">
        <w:rPr>
          <w:rFonts w:asciiTheme="majorHAnsi" w:hAnsiTheme="majorHAnsi" w:cs="Arial"/>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1E42858A"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2" w:name="art156§5"/>
      <w:bookmarkEnd w:id="22"/>
      <w:r w:rsidRPr="00363028">
        <w:rPr>
          <w:rFonts w:asciiTheme="majorHAnsi" w:hAnsiTheme="majorHAnsi" w:cs="Arial"/>
          <w:sz w:val="22"/>
          <w:szCs w:val="22"/>
        </w:rPr>
        <w:lastRenderedPageBreak/>
        <w:t>§ 5º A sanção prevista no inciso IV do </w:t>
      </w:r>
      <w:r w:rsidRPr="00363028">
        <w:rPr>
          <w:rFonts w:asciiTheme="majorHAnsi" w:hAnsiTheme="majorHAnsi" w:cs="Arial"/>
          <w:b/>
          <w:bCs/>
          <w:sz w:val="22"/>
          <w:szCs w:val="22"/>
        </w:rPr>
        <w:t>caput</w:t>
      </w:r>
      <w:r w:rsidRPr="00363028">
        <w:rPr>
          <w:rFonts w:asciiTheme="majorHAnsi" w:hAnsiTheme="majorHAnsi" w:cs="Arial"/>
          <w:sz w:val="22"/>
          <w:szCs w:val="22"/>
        </w:rPr>
        <w:t> deste artigo será aplicada ao responsável pelas infrações administrativas previstas nos </w:t>
      </w:r>
      <w:hyperlink r:id="rId15" w:anchor="art155viii" w:history="1">
        <w:r w:rsidRPr="00363028">
          <w:rPr>
            <w:rStyle w:val="Hyperlink"/>
            <w:rFonts w:asciiTheme="majorHAnsi" w:hAnsiTheme="majorHAnsi" w:cs="Arial"/>
            <w:color w:val="auto"/>
            <w:sz w:val="22"/>
            <w:szCs w:val="22"/>
          </w:rPr>
          <w:t>incisos VIII, IX, X, XI e XII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155 desta Lei</w:t>
        </w:r>
      </w:hyperlink>
      <w:r w:rsidRPr="00363028">
        <w:rPr>
          <w:rFonts w:asciiTheme="majorHAnsi" w:hAnsiTheme="majorHAnsi" w:cs="Arial"/>
          <w:sz w:val="22"/>
          <w:szCs w:val="22"/>
        </w:rPr>
        <w:t>, bem como pelas infrações administrativas previstas nos incisos II, III, IV, V, VI e VII do </w:t>
      </w:r>
      <w:r w:rsidRPr="00363028">
        <w:rPr>
          <w:rFonts w:asciiTheme="majorHAnsi" w:hAnsiTheme="majorHAnsi" w:cs="Arial"/>
          <w:b/>
          <w:bCs/>
          <w:sz w:val="22"/>
          <w:szCs w:val="22"/>
        </w:rPr>
        <w:t>caput</w:t>
      </w:r>
      <w:r w:rsidRPr="00363028">
        <w:rPr>
          <w:rFonts w:asciiTheme="majorHAnsi" w:hAnsiTheme="majorHAnsi" w:cs="Arial"/>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7909C48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3" w:name="art156§6"/>
      <w:bookmarkEnd w:id="23"/>
      <w:r w:rsidRPr="00363028">
        <w:rPr>
          <w:rFonts w:asciiTheme="majorHAnsi" w:hAnsiTheme="majorHAnsi" w:cs="Arial"/>
          <w:sz w:val="22"/>
          <w:szCs w:val="22"/>
        </w:rPr>
        <w:t>§ 6º A sanção estabelecida no inciso IV do </w:t>
      </w:r>
      <w:r w:rsidRPr="00363028">
        <w:rPr>
          <w:rFonts w:asciiTheme="majorHAnsi" w:hAnsiTheme="majorHAnsi" w:cs="Arial"/>
          <w:b/>
          <w:bCs/>
          <w:sz w:val="22"/>
          <w:szCs w:val="22"/>
        </w:rPr>
        <w:t>caput</w:t>
      </w:r>
      <w:r w:rsidRPr="00363028">
        <w:rPr>
          <w:rFonts w:asciiTheme="majorHAnsi" w:hAnsiTheme="majorHAnsi" w:cs="Arial"/>
          <w:sz w:val="22"/>
          <w:szCs w:val="22"/>
        </w:rPr>
        <w:t> deste artigo será precedida de análise jurídica e observará as seguintes regras:</w:t>
      </w:r>
    </w:p>
    <w:p w14:paraId="06C4DD70"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4" w:name="art156§6i"/>
      <w:bookmarkEnd w:id="24"/>
      <w:r w:rsidRPr="00363028">
        <w:rPr>
          <w:rFonts w:asciiTheme="majorHAnsi" w:hAnsiTheme="majorHAnsi" w:cs="Arial"/>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496FD14D"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5" w:name="art156§6ii"/>
      <w:bookmarkEnd w:id="25"/>
      <w:r w:rsidRPr="00363028">
        <w:rPr>
          <w:rFonts w:asciiTheme="majorHAnsi" w:hAnsiTheme="majorHAnsi" w:cs="Arial"/>
          <w:sz w:val="22"/>
          <w:szCs w:val="22"/>
        </w:rPr>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61BD58FA"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6" w:name="art156§7"/>
      <w:bookmarkEnd w:id="26"/>
      <w:r w:rsidRPr="00363028">
        <w:rPr>
          <w:rFonts w:asciiTheme="majorHAnsi" w:hAnsiTheme="majorHAnsi" w:cs="Arial"/>
          <w:sz w:val="22"/>
          <w:szCs w:val="22"/>
        </w:rPr>
        <w:t>§ 7º As sanções previstas nos incisos I, III e IV do </w:t>
      </w:r>
      <w:r w:rsidRPr="00363028">
        <w:rPr>
          <w:rFonts w:asciiTheme="majorHAnsi" w:hAnsiTheme="majorHAnsi" w:cs="Arial"/>
          <w:b/>
          <w:bCs/>
          <w:sz w:val="22"/>
          <w:szCs w:val="22"/>
        </w:rPr>
        <w:t>caput</w:t>
      </w:r>
      <w:r w:rsidRPr="00363028">
        <w:rPr>
          <w:rFonts w:asciiTheme="majorHAnsi" w:hAnsiTheme="majorHAnsi" w:cs="Arial"/>
          <w:sz w:val="22"/>
          <w:szCs w:val="22"/>
        </w:rPr>
        <w:t> deste artigo poderão ser aplicadas cumulativamente com a prevista no inciso II do </w:t>
      </w:r>
      <w:r w:rsidRPr="00363028">
        <w:rPr>
          <w:rFonts w:asciiTheme="majorHAnsi" w:hAnsiTheme="majorHAnsi" w:cs="Arial"/>
          <w:b/>
          <w:bCs/>
          <w:sz w:val="22"/>
          <w:szCs w:val="22"/>
        </w:rPr>
        <w:t>caput</w:t>
      </w:r>
      <w:r w:rsidRPr="00363028">
        <w:rPr>
          <w:rFonts w:asciiTheme="majorHAnsi" w:hAnsiTheme="majorHAnsi" w:cs="Arial"/>
          <w:sz w:val="22"/>
          <w:szCs w:val="22"/>
        </w:rPr>
        <w:t> deste artigo.</w:t>
      </w:r>
    </w:p>
    <w:p w14:paraId="380B5F2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7" w:name="art156§8"/>
      <w:bookmarkEnd w:id="27"/>
      <w:r w:rsidRPr="00363028">
        <w:rPr>
          <w:rFonts w:asciiTheme="majorHAnsi" w:hAnsiTheme="majorHAnsi" w:cs="Arial"/>
          <w:sz w:val="22"/>
          <w:szCs w:val="22"/>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274DA645"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8" w:name="art156§9"/>
      <w:bookmarkEnd w:id="28"/>
      <w:r w:rsidRPr="00363028">
        <w:rPr>
          <w:rFonts w:asciiTheme="majorHAnsi" w:hAnsiTheme="majorHAnsi" w:cs="Arial"/>
          <w:sz w:val="22"/>
          <w:szCs w:val="22"/>
        </w:rPr>
        <w:t>§ 9º A aplicação das sanções previstas no </w:t>
      </w:r>
      <w:r w:rsidRPr="00363028">
        <w:rPr>
          <w:rFonts w:asciiTheme="majorHAnsi" w:hAnsiTheme="majorHAnsi" w:cs="Arial"/>
          <w:b/>
          <w:bCs/>
          <w:sz w:val="22"/>
          <w:szCs w:val="22"/>
        </w:rPr>
        <w:t>caput</w:t>
      </w:r>
      <w:r w:rsidRPr="00363028">
        <w:rPr>
          <w:rFonts w:asciiTheme="majorHAnsi" w:hAnsiTheme="majorHAnsi" w:cs="Arial"/>
          <w:sz w:val="22"/>
          <w:szCs w:val="22"/>
        </w:rPr>
        <w:t> deste artigo não exclui, em hipótese alguma, a obrigação de reparação integral do dano causado à Administração Pública.</w:t>
      </w:r>
    </w:p>
    <w:p w14:paraId="68F075C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29" w:name="art157"/>
      <w:bookmarkEnd w:id="29"/>
      <w:r w:rsidRPr="00363028">
        <w:rPr>
          <w:rFonts w:asciiTheme="majorHAnsi" w:hAnsiTheme="majorHAnsi" w:cs="Arial"/>
          <w:sz w:val="22"/>
          <w:szCs w:val="22"/>
        </w:rPr>
        <w:t>Art. 157. Na aplicação da sanção prevista no </w:t>
      </w:r>
      <w:hyperlink r:id="rId16" w:anchor="art156ii" w:history="1">
        <w:r w:rsidRPr="00363028">
          <w:rPr>
            <w:rStyle w:val="Hyperlink"/>
            <w:rFonts w:asciiTheme="majorHAnsi" w:hAnsiTheme="majorHAnsi" w:cs="Arial"/>
            <w:color w:val="auto"/>
            <w:sz w:val="22"/>
            <w:szCs w:val="22"/>
          </w:rPr>
          <w:t>inciso II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156 desta Lei</w:t>
        </w:r>
      </w:hyperlink>
      <w:r w:rsidRPr="00363028">
        <w:rPr>
          <w:rFonts w:asciiTheme="majorHAnsi" w:hAnsiTheme="majorHAnsi" w:cs="Arial"/>
          <w:sz w:val="22"/>
          <w:szCs w:val="22"/>
        </w:rPr>
        <w:t>, será facultada a defesa do interessado no prazo de 15 (quinze) dias úteis, contado da data de sua intimação.</w:t>
      </w:r>
    </w:p>
    <w:p w14:paraId="6BE2ABBA"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r w:rsidRPr="00363028">
        <w:rPr>
          <w:rFonts w:asciiTheme="majorHAnsi" w:hAnsiTheme="majorHAnsi" w:cs="Arial"/>
          <w:sz w:val="22"/>
          <w:szCs w:val="22"/>
        </w:rPr>
        <w:t>Art. 158. A aplicação das sanções previstas nos </w:t>
      </w:r>
      <w:hyperlink r:id="rId17" w:anchor="art156iii" w:history="1">
        <w:r w:rsidRPr="00363028">
          <w:rPr>
            <w:rStyle w:val="Hyperlink"/>
            <w:rFonts w:asciiTheme="majorHAnsi" w:hAnsiTheme="majorHAnsi" w:cs="Arial"/>
            <w:color w:val="auto"/>
            <w:sz w:val="22"/>
            <w:szCs w:val="22"/>
          </w:rPr>
          <w:t>incisos III e IV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156 desta Lei</w:t>
        </w:r>
      </w:hyperlink>
      <w:r w:rsidRPr="00363028">
        <w:rPr>
          <w:rFonts w:asciiTheme="majorHAnsi" w:hAnsiTheme="majorHAnsi" w:cs="Arial"/>
          <w:sz w:val="22"/>
          <w:szCs w:val="22"/>
        </w:rPr>
        <w:t xml:space="preserve"> requererá a instauração de processo de responsabilização, a ser conduzido por comissão composta de 02 (dois) ou mais servidores estáveis, que avaliará fatos e circunstâncias conhecidos e intimará o licitante ou o contratado para, no </w:t>
      </w:r>
      <w:r w:rsidRPr="00363028">
        <w:rPr>
          <w:rFonts w:asciiTheme="majorHAnsi" w:hAnsiTheme="majorHAnsi" w:cs="Arial"/>
          <w:sz w:val="22"/>
          <w:szCs w:val="22"/>
        </w:rPr>
        <w:lastRenderedPageBreak/>
        <w:t>prazo de 15 (quinze) dias úteis, contado da data de intimação, apresentar defesa escrita e especificar as provas que pretenda produzir.</w:t>
      </w:r>
    </w:p>
    <w:p w14:paraId="71E3025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0" w:name="art158§1"/>
      <w:bookmarkEnd w:id="30"/>
      <w:r w:rsidRPr="00363028">
        <w:rPr>
          <w:rFonts w:asciiTheme="majorHAnsi" w:hAnsiTheme="majorHAnsi" w:cs="Arial"/>
          <w:sz w:val="22"/>
          <w:szCs w:val="22"/>
        </w:rPr>
        <w:t>§ 1º Em órgão ou entidade da Administração Pública cujo quadro funcional não seja formado de servidores estatutários, a comissão a que se refere o </w:t>
      </w:r>
      <w:r w:rsidRPr="00363028">
        <w:rPr>
          <w:rFonts w:asciiTheme="majorHAnsi" w:hAnsiTheme="majorHAnsi" w:cs="Arial"/>
          <w:b/>
          <w:bCs/>
          <w:sz w:val="22"/>
          <w:szCs w:val="22"/>
        </w:rPr>
        <w:t>caput</w:t>
      </w:r>
      <w:r w:rsidRPr="00363028">
        <w:rPr>
          <w:rFonts w:asciiTheme="majorHAnsi" w:hAnsiTheme="majorHAnsi" w:cs="Arial"/>
          <w:sz w:val="22"/>
          <w:szCs w:val="22"/>
        </w:rPr>
        <w:t> deste artigo será composta de 02 (dois) ou mais empregados públicos pertencentes aos seus quadros permanentes, preferencialmente com, no mínimo, 03 (três) anos de tempo de serviço no órgão ou entidade.</w:t>
      </w:r>
    </w:p>
    <w:p w14:paraId="2CDEBD78"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1" w:name="art158§2"/>
      <w:bookmarkEnd w:id="31"/>
      <w:r w:rsidRPr="00363028">
        <w:rPr>
          <w:rFonts w:asciiTheme="majorHAnsi" w:hAnsiTheme="majorHAnsi" w:cs="Arial"/>
          <w:sz w:val="22"/>
          <w:szCs w:val="22"/>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8177F07"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2" w:name="art158§3"/>
      <w:bookmarkEnd w:id="32"/>
      <w:r w:rsidRPr="00363028">
        <w:rPr>
          <w:rFonts w:asciiTheme="majorHAnsi" w:hAnsiTheme="majorHAnsi" w:cs="Arial"/>
          <w:sz w:val="22"/>
          <w:szCs w:val="22"/>
        </w:rPr>
        <w:t>§ 3º Serão indeferidas pela comissão, mediante decisão fundamentada, provas ilícitas, impertinentes, desnecessárias, protelatórias ou intempestivas.</w:t>
      </w:r>
    </w:p>
    <w:p w14:paraId="387138F6"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3" w:name="art158§4"/>
      <w:bookmarkEnd w:id="33"/>
      <w:r w:rsidRPr="00363028">
        <w:rPr>
          <w:rFonts w:asciiTheme="majorHAnsi" w:hAnsiTheme="majorHAnsi" w:cs="Arial"/>
          <w:sz w:val="22"/>
          <w:szCs w:val="22"/>
        </w:rPr>
        <w:t>§ 4º A prescrição ocorrerá em 5 (cinco) anos, contados da ciência da infração pela Administração, e será:</w:t>
      </w:r>
    </w:p>
    <w:p w14:paraId="6AA3144D"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4" w:name="art158§4i"/>
      <w:bookmarkEnd w:id="34"/>
      <w:r w:rsidRPr="00363028">
        <w:rPr>
          <w:rFonts w:asciiTheme="majorHAnsi" w:hAnsiTheme="majorHAnsi" w:cs="Arial"/>
          <w:sz w:val="22"/>
          <w:szCs w:val="22"/>
        </w:rPr>
        <w:t>I - interrompida pela instauração do processo de responsabilização a que se refere o </w:t>
      </w:r>
      <w:r w:rsidRPr="00363028">
        <w:rPr>
          <w:rFonts w:asciiTheme="majorHAnsi" w:hAnsiTheme="majorHAnsi" w:cs="Arial"/>
          <w:b/>
          <w:bCs/>
          <w:sz w:val="22"/>
          <w:szCs w:val="22"/>
        </w:rPr>
        <w:t>caput</w:t>
      </w:r>
      <w:r w:rsidRPr="00363028">
        <w:rPr>
          <w:rFonts w:asciiTheme="majorHAnsi" w:hAnsiTheme="majorHAnsi" w:cs="Arial"/>
          <w:sz w:val="22"/>
          <w:szCs w:val="22"/>
        </w:rPr>
        <w:t> deste artigo;</w:t>
      </w:r>
    </w:p>
    <w:p w14:paraId="0D4EAD2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5" w:name="art158§4ii"/>
      <w:bookmarkEnd w:id="35"/>
      <w:r w:rsidRPr="00363028">
        <w:rPr>
          <w:rFonts w:asciiTheme="majorHAnsi" w:hAnsiTheme="majorHAnsi" w:cs="Arial"/>
          <w:sz w:val="22"/>
          <w:szCs w:val="22"/>
        </w:rPr>
        <w:t>II - suspensa pela celebração de acordo de leniência previsto na </w:t>
      </w:r>
      <w:hyperlink r:id="rId18" w:history="1">
        <w:r w:rsidRPr="00363028">
          <w:rPr>
            <w:rStyle w:val="Hyperlink"/>
            <w:rFonts w:asciiTheme="majorHAnsi" w:hAnsiTheme="majorHAnsi" w:cs="Arial"/>
            <w:color w:val="auto"/>
            <w:sz w:val="22"/>
            <w:szCs w:val="22"/>
          </w:rPr>
          <w:t>Lei nº 12.846, de 1º de agosto de 2013;</w:t>
        </w:r>
      </w:hyperlink>
    </w:p>
    <w:p w14:paraId="1E54BF0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6" w:name="art158§4iii"/>
      <w:bookmarkEnd w:id="36"/>
      <w:r w:rsidRPr="00363028">
        <w:rPr>
          <w:rFonts w:asciiTheme="majorHAnsi" w:hAnsiTheme="majorHAnsi" w:cs="Arial"/>
          <w:sz w:val="22"/>
          <w:szCs w:val="22"/>
        </w:rPr>
        <w:t>III - suspensa por decisão judicial que inviabilize a conclusão da apuração administrativa.</w:t>
      </w:r>
    </w:p>
    <w:p w14:paraId="34323D6D"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7" w:name="art159"/>
      <w:bookmarkEnd w:id="37"/>
      <w:r w:rsidRPr="00363028">
        <w:rPr>
          <w:rFonts w:asciiTheme="majorHAnsi" w:hAnsiTheme="majorHAnsi" w:cs="Arial"/>
          <w:sz w:val="22"/>
          <w:szCs w:val="22"/>
        </w:rPr>
        <w:t>Art. 159. Os atos previstos como infrações administrativas nesta Lei ou em outras leis de licitações e contratos da Administração Pública que também sejam tipificados como atos lesivos na </w:t>
      </w:r>
      <w:hyperlink r:id="rId19" w:history="1">
        <w:r w:rsidRPr="00363028">
          <w:rPr>
            <w:rStyle w:val="Hyperlink"/>
            <w:rFonts w:asciiTheme="majorHAnsi" w:hAnsiTheme="majorHAnsi" w:cs="Arial"/>
            <w:color w:val="auto"/>
            <w:sz w:val="22"/>
            <w:szCs w:val="22"/>
          </w:rPr>
          <w:t>Lei nº 12.846, de 1º de agosto de 2013</w:t>
        </w:r>
      </w:hyperlink>
      <w:r w:rsidRPr="00363028">
        <w:rPr>
          <w:rFonts w:asciiTheme="majorHAnsi" w:hAnsiTheme="majorHAnsi" w:cs="Arial"/>
          <w:sz w:val="22"/>
          <w:szCs w:val="22"/>
        </w:rPr>
        <w:t>, serão apurados e julgados conjuntamente, nos mesmos autos, observados o rito procedimental e a autoridade competente definidos na referida Lei.</w:t>
      </w:r>
    </w:p>
    <w:p w14:paraId="066B4110"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8" w:name="art159p"/>
      <w:bookmarkEnd w:id="38"/>
      <w:r w:rsidRPr="00363028">
        <w:rPr>
          <w:rFonts w:asciiTheme="majorHAnsi" w:hAnsiTheme="majorHAnsi" w:cs="Arial"/>
          <w:sz w:val="22"/>
          <w:szCs w:val="22"/>
        </w:rPr>
        <w:t>Parágrafo único. (VETADO).</w:t>
      </w:r>
    </w:p>
    <w:p w14:paraId="5BABBAB5"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39" w:name="art160"/>
      <w:bookmarkEnd w:id="39"/>
      <w:r w:rsidRPr="00363028">
        <w:rPr>
          <w:rFonts w:asciiTheme="majorHAnsi" w:hAnsiTheme="majorHAnsi" w:cs="Arial"/>
          <w:sz w:val="22"/>
          <w:szCs w:val="22"/>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6269EEC"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0" w:name="art161"/>
      <w:bookmarkEnd w:id="40"/>
      <w:r w:rsidRPr="00363028">
        <w:rPr>
          <w:rFonts w:asciiTheme="majorHAnsi" w:hAnsiTheme="majorHAnsi" w:cs="Arial"/>
          <w:sz w:val="22"/>
          <w:szCs w:val="22"/>
        </w:rPr>
        <w:lastRenderedPageBreak/>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72ABB686"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1" w:name="art161p"/>
      <w:bookmarkEnd w:id="41"/>
      <w:r w:rsidRPr="00363028">
        <w:rPr>
          <w:rFonts w:asciiTheme="majorHAnsi" w:hAnsiTheme="majorHAnsi" w:cs="Arial"/>
          <w:sz w:val="22"/>
          <w:szCs w:val="22"/>
        </w:rPr>
        <w:t>Parágrafo único. Para fins de aplicação das sanções previstas nos i</w:t>
      </w:r>
      <w:hyperlink r:id="rId20" w:anchor="art156i" w:history="1">
        <w:r w:rsidRPr="00363028">
          <w:rPr>
            <w:rStyle w:val="Hyperlink"/>
            <w:rFonts w:asciiTheme="majorHAnsi" w:hAnsiTheme="majorHAnsi" w:cs="Arial"/>
            <w:color w:val="auto"/>
            <w:sz w:val="22"/>
            <w:szCs w:val="22"/>
          </w:rPr>
          <w:t>ncisos I, II, III e IV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156 desta Lei</w:t>
        </w:r>
      </w:hyperlink>
      <w:r w:rsidRPr="00363028">
        <w:rPr>
          <w:rFonts w:asciiTheme="majorHAnsi" w:hAnsiTheme="majorHAnsi" w:cs="Arial"/>
          <w:sz w:val="22"/>
          <w:szCs w:val="22"/>
        </w:rPr>
        <w:t>, o Poder Executivo regulamentará a forma de cômputo e as consequências da soma de diversas sanções aplicadas a uma mesma empresa e derivadas de contratos distintos.</w:t>
      </w:r>
    </w:p>
    <w:p w14:paraId="40861702"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2" w:name="art162"/>
      <w:bookmarkEnd w:id="42"/>
      <w:r w:rsidRPr="00363028">
        <w:rPr>
          <w:rFonts w:asciiTheme="majorHAnsi" w:hAnsiTheme="majorHAnsi" w:cs="Arial"/>
          <w:sz w:val="22"/>
          <w:szCs w:val="22"/>
        </w:rPr>
        <w:t>Art. 162. O atraso injustificado na execução do contrato sujeitará o contratado a multa de mora, na forma prevista em edital ou em contrato.</w:t>
      </w:r>
    </w:p>
    <w:p w14:paraId="732D89F4"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3" w:name="art162p"/>
      <w:bookmarkEnd w:id="43"/>
      <w:r w:rsidRPr="00363028">
        <w:rPr>
          <w:rFonts w:asciiTheme="majorHAnsi" w:hAnsiTheme="majorHAnsi" w:cs="Arial"/>
          <w:sz w:val="22"/>
          <w:szCs w:val="22"/>
        </w:rPr>
        <w:t>Parágrafo único. A aplicação de multa de mora não impedirá que a Administração a converta em compensatória e promova a extinção unilateral do contrato com a aplicação cumulada de outras sanções previstas nesta Lei.</w:t>
      </w:r>
    </w:p>
    <w:p w14:paraId="35125ADD"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4" w:name="art163"/>
      <w:bookmarkEnd w:id="44"/>
      <w:r w:rsidRPr="00363028">
        <w:rPr>
          <w:rFonts w:asciiTheme="majorHAnsi" w:hAnsiTheme="majorHAnsi" w:cs="Arial"/>
          <w:sz w:val="22"/>
          <w:szCs w:val="22"/>
        </w:rPr>
        <w:t>Art. 163. É admitida a reabilitação do licitante ou contratado perante a própria autoridade que aplicou a penalidade, exigidos, cumulativamente:</w:t>
      </w:r>
    </w:p>
    <w:p w14:paraId="1C34A8A1"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5" w:name="art163i"/>
      <w:bookmarkEnd w:id="45"/>
      <w:r w:rsidRPr="00363028">
        <w:rPr>
          <w:rFonts w:asciiTheme="majorHAnsi" w:hAnsiTheme="majorHAnsi" w:cs="Arial"/>
          <w:sz w:val="22"/>
          <w:szCs w:val="22"/>
        </w:rPr>
        <w:t>I - reparação integral do dano causado à Administração Pública;</w:t>
      </w:r>
    </w:p>
    <w:p w14:paraId="2B35E1E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6" w:name="art163ii"/>
      <w:bookmarkEnd w:id="46"/>
      <w:r w:rsidRPr="00363028">
        <w:rPr>
          <w:rFonts w:asciiTheme="majorHAnsi" w:hAnsiTheme="majorHAnsi" w:cs="Arial"/>
          <w:sz w:val="22"/>
          <w:szCs w:val="22"/>
        </w:rPr>
        <w:t>II - pagamento da multa;</w:t>
      </w:r>
    </w:p>
    <w:p w14:paraId="4D277A2F"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7" w:name="art163iii"/>
      <w:bookmarkEnd w:id="47"/>
      <w:r w:rsidRPr="00363028">
        <w:rPr>
          <w:rFonts w:asciiTheme="majorHAnsi" w:hAnsiTheme="majorHAnsi" w:cs="Arial"/>
          <w:sz w:val="22"/>
          <w:szCs w:val="22"/>
        </w:rPr>
        <w:t>III - transcurso do prazo mínimo de 1 (um) ano da aplicação da penalidade, no caso de impedimento de licitar e contratar, ou de 3 (três) anos da aplicação da penalidade, no caso de declaração de inidoneidade;</w:t>
      </w:r>
    </w:p>
    <w:p w14:paraId="7E874A2B"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8" w:name="art163iv"/>
      <w:bookmarkEnd w:id="48"/>
      <w:r w:rsidRPr="00363028">
        <w:rPr>
          <w:rFonts w:asciiTheme="majorHAnsi" w:hAnsiTheme="majorHAnsi" w:cs="Arial"/>
          <w:sz w:val="22"/>
          <w:szCs w:val="22"/>
        </w:rPr>
        <w:t>IV - cumprimento das condições de reabilitação definidas no ato punitivo;</w:t>
      </w:r>
    </w:p>
    <w:p w14:paraId="27353F72"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49" w:name="art163v"/>
      <w:bookmarkEnd w:id="49"/>
      <w:r w:rsidRPr="00363028">
        <w:rPr>
          <w:rFonts w:asciiTheme="majorHAnsi" w:hAnsiTheme="majorHAnsi" w:cs="Arial"/>
          <w:sz w:val="22"/>
          <w:szCs w:val="22"/>
        </w:rPr>
        <w:t>V - análise jurídica prévia, com posicionamento conclusivo quanto ao cumprimento dos requisitos definidos neste artigo.</w:t>
      </w:r>
    </w:p>
    <w:p w14:paraId="40CFBA93" w14:textId="77777777" w:rsidR="00363028" w:rsidRPr="00363028" w:rsidRDefault="00363028" w:rsidP="00363028">
      <w:pPr>
        <w:pStyle w:val="NormalWeb"/>
        <w:spacing w:before="225" w:after="225" w:line="360" w:lineRule="auto"/>
        <w:jc w:val="both"/>
        <w:rPr>
          <w:rFonts w:asciiTheme="majorHAnsi" w:hAnsiTheme="majorHAnsi"/>
          <w:sz w:val="22"/>
          <w:szCs w:val="22"/>
        </w:rPr>
      </w:pPr>
      <w:bookmarkStart w:id="50" w:name="art163p"/>
      <w:bookmarkEnd w:id="50"/>
      <w:r w:rsidRPr="00363028">
        <w:rPr>
          <w:rFonts w:asciiTheme="majorHAnsi" w:hAnsiTheme="majorHAnsi" w:cs="Arial"/>
          <w:sz w:val="22"/>
          <w:szCs w:val="22"/>
        </w:rPr>
        <w:t>Parágrafo único. A sanção pelas infrações previstas nos </w:t>
      </w:r>
      <w:hyperlink r:id="rId21" w:anchor="art155viii" w:history="1">
        <w:r w:rsidRPr="00363028">
          <w:rPr>
            <w:rStyle w:val="Hyperlink"/>
            <w:rFonts w:asciiTheme="majorHAnsi" w:hAnsiTheme="majorHAnsi" w:cs="Arial"/>
            <w:color w:val="auto"/>
            <w:sz w:val="22"/>
            <w:szCs w:val="22"/>
          </w:rPr>
          <w:t>incisos VIII</w:t>
        </w:r>
      </w:hyperlink>
      <w:r w:rsidRPr="00363028">
        <w:rPr>
          <w:rFonts w:asciiTheme="majorHAnsi" w:hAnsiTheme="majorHAnsi" w:cs="Arial"/>
          <w:sz w:val="22"/>
          <w:szCs w:val="22"/>
        </w:rPr>
        <w:t> e </w:t>
      </w:r>
      <w:hyperlink r:id="rId22" w:anchor="art155xii" w:history="1">
        <w:r w:rsidRPr="00363028">
          <w:rPr>
            <w:rStyle w:val="Hyperlink"/>
            <w:rFonts w:asciiTheme="majorHAnsi" w:hAnsiTheme="majorHAnsi" w:cs="Arial"/>
            <w:color w:val="auto"/>
            <w:sz w:val="22"/>
            <w:szCs w:val="22"/>
          </w:rPr>
          <w:t>XII do </w:t>
        </w:r>
        <w:r w:rsidRPr="00363028">
          <w:rPr>
            <w:rStyle w:val="Hyperlink"/>
            <w:rFonts w:asciiTheme="majorHAnsi" w:hAnsiTheme="majorHAnsi" w:cs="Arial"/>
            <w:b/>
            <w:bCs/>
            <w:color w:val="auto"/>
            <w:sz w:val="22"/>
            <w:szCs w:val="22"/>
          </w:rPr>
          <w:t>caput</w:t>
        </w:r>
        <w:r w:rsidRPr="00363028">
          <w:rPr>
            <w:rStyle w:val="Hyperlink"/>
            <w:rFonts w:asciiTheme="majorHAnsi" w:hAnsiTheme="majorHAnsi" w:cs="Arial"/>
            <w:color w:val="auto"/>
            <w:sz w:val="22"/>
            <w:szCs w:val="22"/>
          </w:rPr>
          <w:t> do art. 155 desta Lei</w:t>
        </w:r>
      </w:hyperlink>
      <w:r w:rsidRPr="00363028">
        <w:rPr>
          <w:rFonts w:asciiTheme="majorHAnsi" w:hAnsiTheme="majorHAnsi" w:cs="Arial"/>
          <w:sz w:val="22"/>
          <w:szCs w:val="22"/>
        </w:rPr>
        <w:t> exigirá, como condição de reabilitação do licitante ou contratado, a implantação ou aperfeiçoamento de programa de integridade pelo responsável.</w:t>
      </w:r>
    </w:p>
    <w:p w14:paraId="7C358226" w14:textId="77777777" w:rsidR="00363028" w:rsidRPr="00363028" w:rsidRDefault="00363028" w:rsidP="00363028">
      <w:pPr>
        <w:tabs>
          <w:tab w:val="left" w:pos="567"/>
          <w:tab w:val="left" w:pos="709"/>
        </w:tabs>
        <w:spacing w:line="360" w:lineRule="auto"/>
        <w:jc w:val="both"/>
        <w:rPr>
          <w:rFonts w:asciiTheme="majorHAnsi" w:hAnsiTheme="majorHAnsi" w:cs="Tahoma"/>
          <w:b/>
        </w:rPr>
      </w:pPr>
    </w:p>
    <w:p w14:paraId="2BCEE976" w14:textId="77777777" w:rsidR="00363028" w:rsidRPr="00363028" w:rsidRDefault="00363028" w:rsidP="00363028">
      <w:pPr>
        <w:tabs>
          <w:tab w:val="left" w:pos="567"/>
          <w:tab w:val="left" w:pos="709"/>
        </w:tabs>
        <w:spacing w:line="360" w:lineRule="auto"/>
        <w:jc w:val="both"/>
        <w:rPr>
          <w:rFonts w:asciiTheme="majorHAnsi" w:hAnsiTheme="majorHAnsi" w:cs="Tahoma"/>
        </w:rPr>
      </w:pPr>
      <w:r w:rsidRPr="00363028">
        <w:rPr>
          <w:rFonts w:asciiTheme="majorHAnsi" w:hAnsiTheme="majorHAnsi" w:cs="Tahoma"/>
          <w:b/>
        </w:rPr>
        <w:t>08 –</w:t>
      </w:r>
      <w:r w:rsidRPr="00363028">
        <w:rPr>
          <w:rFonts w:asciiTheme="majorHAnsi" w:hAnsiTheme="majorHAnsi" w:cs="Tahoma"/>
        </w:rPr>
        <w:t xml:space="preserve"> </w:t>
      </w:r>
      <w:r w:rsidRPr="00363028">
        <w:rPr>
          <w:rFonts w:asciiTheme="majorHAnsi" w:hAnsiTheme="majorHAnsi" w:cs="Tahoma"/>
          <w:b/>
        </w:rPr>
        <w:t>DO PAGAMENTO:</w:t>
      </w:r>
      <w:r w:rsidRPr="00363028">
        <w:rPr>
          <w:rFonts w:asciiTheme="majorHAnsi" w:hAnsiTheme="majorHAnsi" w:cs="Tahoma"/>
        </w:rPr>
        <w:t xml:space="preserve"> </w:t>
      </w:r>
    </w:p>
    <w:p w14:paraId="3BDF1EDF"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Arial Unicode MS" w:hAnsiTheme="majorHAnsi"/>
        </w:rPr>
      </w:pPr>
      <w:r w:rsidRPr="00363028">
        <w:rPr>
          <w:rFonts w:asciiTheme="majorHAnsi" w:eastAsia="Arial Unicode MS" w:hAnsiTheme="majorHAnsi"/>
        </w:rPr>
        <w:tab/>
      </w:r>
      <w:r w:rsidRPr="00363028">
        <w:rPr>
          <w:rFonts w:asciiTheme="majorHAnsi" w:eastAsia="Arial Unicode MS" w:hAnsiTheme="majorHAnsi"/>
        </w:rPr>
        <w:tab/>
        <w:t>Atendendo aos requisitos exigidos em lei e no edital, a(s) empresa(s) vencedora do certame licitatório, estará habilitada para pagamento após:</w:t>
      </w:r>
    </w:p>
    <w:p w14:paraId="79B02407"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hAnsiTheme="majorHAnsi"/>
        </w:rPr>
      </w:pPr>
    </w:p>
    <w:p w14:paraId="75632AA2"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hAnsiTheme="majorHAnsi"/>
        </w:rPr>
      </w:pPr>
      <w:r w:rsidRPr="00363028">
        <w:rPr>
          <w:rFonts w:asciiTheme="majorHAnsi" w:eastAsia="Arial Unicode MS" w:hAnsiTheme="majorHAnsi"/>
        </w:rPr>
        <w:t>I – Efetuar a entrega total d</w:t>
      </w:r>
      <w:r w:rsidRPr="00363028">
        <w:rPr>
          <w:rFonts w:asciiTheme="majorHAnsi" w:hAnsiTheme="majorHAnsi"/>
        </w:rPr>
        <w:t xml:space="preserve">os </w:t>
      </w:r>
      <w:r w:rsidRPr="00363028">
        <w:rPr>
          <w:rFonts w:asciiTheme="majorHAnsi" w:hAnsiTheme="majorHAnsi" w:cs="Tahoma"/>
        </w:rPr>
        <w:t>materiais</w:t>
      </w:r>
      <w:r w:rsidRPr="00363028">
        <w:rPr>
          <w:rFonts w:asciiTheme="majorHAnsi" w:hAnsiTheme="majorHAnsi"/>
        </w:rPr>
        <w:t xml:space="preserve"> ora</w:t>
      </w:r>
      <w:r w:rsidRPr="00363028">
        <w:rPr>
          <w:rFonts w:asciiTheme="majorHAnsi" w:eastAsia="Arial Unicode MS" w:hAnsiTheme="majorHAnsi"/>
        </w:rPr>
        <w:t xml:space="preserve"> solicitados de acordo com as especificações e demais condições estipuladas neste termo de referencia e no edital.</w:t>
      </w:r>
    </w:p>
    <w:p w14:paraId="7867800F"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35A8BF5A"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hAnsiTheme="majorHAnsi"/>
        </w:rPr>
      </w:pPr>
      <w:r w:rsidRPr="00363028">
        <w:rPr>
          <w:rFonts w:asciiTheme="majorHAnsi" w:eastAsia="Arial Unicode MS" w:hAnsiTheme="majorHAnsi"/>
        </w:rPr>
        <w:t>II – Apresentar a Nota Fiscal Danfe – Documento Auxiliar de Nota Fiscal Eletrônica, devidamente emitida com a numeração interna da(s) empresa(s), com data de emissão impressa no corpo da mesma.</w:t>
      </w:r>
    </w:p>
    <w:p w14:paraId="25C1BBEF"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14538A4E"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hAnsiTheme="majorHAnsi"/>
        </w:rPr>
      </w:pPr>
      <w:r w:rsidRPr="00363028">
        <w:rPr>
          <w:rFonts w:asciiTheme="majorHAnsi" w:eastAsia="Arial Unicode MS" w:hAnsiTheme="majorHAnsi"/>
        </w:rPr>
        <w:t>III – Confecção da C.I. pela SEMUSA, devidamente assinada e carimbada pelo gestor da pasta.</w:t>
      </w:r>
    </w:p>
    <w:p w14:paraId="63ED9AF1"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2D5DE9C4"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Calibri" w:hAnsiTheme="majorHAnsi"/>
          <w:bCs/>
        </w:rPr>
      </w:pPr>
      <w:r w:rsidRPr="00363028">
        <w:rPr>
          <w:rFonts w:asciiTheme="majorHAnsi" w:eastAsia="Arial Unicode MS" w:hAnsiTheme="majorHAnsi"/>
        </w:rPr>
        <w:t xml:space="preserve">IV – Apresentar a Nota Fiscal Danfe – Documento Auxiliar de Nota Fiscal Eletrônica, devidamente atestada pela </w:t>
      </w:r>
      <w:r w:rsidRPr="00363028">
        <w:rPr>
          <w:rFonts w:asciiTheme="majorHAnsi" w:eastAsia="Calibri" w:hAnsiTheme="majorHAnsi"/>
        </w:rPr>
        <w:t xml:space="preserve">comissão de fiscalização, recebimento e certificação de materiais e serviços da Secretaria Municipal de </w:t>
      </w:r>
      <w:r w:rsidRPr="00363028">
        <w:rPr>
          <w:rFonts w:asciiTheme="majorHAnsi" w:eastAsia="Calibri" w:hAnsiTheme="majorHAnsi"/>
          <w:bCs/>
        </w:rPr>
        <w:t>Saúde e Vigilância Sanitária.</w:t>
      </w:r>
    </w:p>
    <w:p w14:paraId="06DDD25B"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Arial Unicode MS" w:hAnsiTheme="majorHAnsi"/>
        </w:rPr>
      </w:pPr>
    </w:p>
    <w:p w14:paraId="06DBB1D9" w14:textId="77777777" w:rsidR="00363028" w:rsidRPr="00363028" w:rsidRDefault="00363028" w:rsidP="00363028">
      <w:pPr>
        <w:tabs>
          <w:tab w:val="left" w:pos="-284"/>
          <w:tab w:val="left" w:pos="284"/>
          <w:tab w:val="left" w:pos="567"/>
          <w:tab w:val="left" w:pos="709"/>
        </w:tabs>
        <w:spacing w:line="360" w:lineRule="auto"/>
        <w:ind w:left="-142" w:hanging="1"/>
        <w:jc w:val="both"/>
        <w:rPr>
          <w:rFonts w:asciiTheme="majorHAnsi" w:eastAsia="Calibri" w:hAnsiTheme="majorHAnsi"/>
        </w:rPr>
      </w:pPr>
      <w:r w:rsidRPr="00363028">
        <w:rPr>
          <w:rFonts w:asciiTheme="majorHAnsi" w:eastAsia="Arial Unicode MS" w:hAnsiTheme="majorHAnsi"/>
        </w:rPr>
        <w:t>V – Apresentar juntamente com a Nota Fiscal Danfe – Documento Auxiliar de Nota Fiscal Eletrônica:</w:t>
      </w:r>
    </w:p>
    <w:p w14:paraId="35427B91"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Cópia do empenho.</w:t>
      </w:r>
    </w:p>
    <w:p w14:paraId="528B4A2F"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Certidão negativa Municipal ou positiva com efeito de negativa.</w:t>
      </w:r>
    </w:p>
    <w:p w14:paraId="44A9C51D"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Certidão negativa Estadual ou positiva com efeito de negativa</w:t>
      </w:r>
    </w:p>
    <w:p w14:paraId="3FFBD3C9"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Certidão negativa de débitos previdenciários e certidão conjunta de débitos relativos a tributos federais e à dívida ativa</w:t>
      </w:r>
    </w:p>
    <w:p w14:paraId="3AF88F3A" w14:textId="77777777" w:rsidR="00363028" w:rsidRPr="00363028" w:rsidRDefault="00363028" w:rsidP="00363028">
      <w:pPr>
        <w:pStyle w:val="PargrafodaLista"/>
        <w:tabs>
          <w:tab w:val="left" w:pos="-284"/>
          <w:tab w:val="left" w:pos="284"/>
        </w:tabs>
        <w:spacing w:line="360" w:lineRule="auto"/>
        <w:ind w:left="-142"/>
        <w:rPr>
          <w:rFonts w:asciiTheme="majorHAnsi" w:eastAsia="Arial Unicode MS" w:hAnsiTheme="majorHAnsi"/>
        </w:rPr>
      </w:pPr>
      <w:r w:rsidRPr="00363028">
        <w:rPr>
          <w:rFonts w:asciiTheme="majorHAnsi" w:eastAsia="Arial Unicode MS" w:hAnsiTheme="majorHAnsi"/>
        </w:rPr>
        <w:t xml:space="preserve">         da união ou positiva com efeito de negativa.</w:t>
      </w:r>
    </w:p>
    <w:p w14:paraId="6C9B694D"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Certificado de regularidade do FGTS – CRF.</w:t>
      </w:r>
    </w:p>
    <w:p w14:paraId="2123A8E2"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Certidão negativa trabalhista ou positiva com efeito de negativa.</w:t>
      </w:r>
    </w:p>
    <w:p w14:paraId="7012ADF5" w14:textId="77777777" w:rsidR="00363028" w:rsidRPr="00363028" w:rsidRDefault="00363028" w:rsidP="00363028">
      <w:pPr>
        <w:pStyle w:val="PargrafodaLista"/>
        <w:widowControl/>
        <w:numPr>
          <w:ilvl w:val="0"/>
          <w:numId w:val="43"/>
        </w:numPr>
        <w:tabs>
          <w:tab w:val="left" w:pos="-284"/>
          <w:tab w:val="left" w:pos="284"/>
        </w:tabs>
        <w:autoSpaceDE/>
        <w:autoSpaceDN/>
        <w:spacing w:line="360" w:lineRule="auto"/>
        <w:ind w:left="-142" w:hanging="1"/>
        <w:contextualSpacing/>
        <w:rPr>
          <w:rFonts w:asciiTheme="majorHAnsi" w:eastAsia="Arial Unicode MS" w:hAnsiTheme="majorHAnsi"/>
        </w:rPr>
      </w:pPr>
      <w:r w:rsidRPr="00363028">
        <w:rPr>
          <w:rFonts w:asciiTheme="majorHAnsi" w:eastAsia="Arial Unicode MS" w:hAnsiTheme="majorHAnsi"/>
        </w:rPr>
        <w:t>Certidão de falência e concordata.</w:t>
      </w:r>
    </w:p>
    <w:p w14:paraId="17A87143" w14:textId="77777777" w:rsidR="00363028" w:rsidRPr="00363028" w:rsidRDefault="00363028" w:rsidP="00363028">
      <w:pPr>
        <w:pStyle w:val="PargrafodaLista"/>
        <w:tabs>
          <w:tab w:val="left" w:pos="-284"/>
          <w:tab w:val="left" w:pos="284"/>
        </w:tabs>
        <w:spacing w:line="360" w:lineRule="auto"/>
        <w:ind w:left="-142"/>
        <w:rPr>
          <w:rFonts w:asciiTheme="majorHAnsi" w:eastAsia="Arial Unicode MS" w:hAnsiTheme="majorHAnsi"/>
        </w:rPr>
      </w:pPr>
    </w:p>
    <w:p w14:paraId="340DE87D" w14:textId="77777777" w:rsidR="00363028" w:rsidRPr="00363028" w:rsidRDefault="00363028" w:rsidP="00363028">
      <w:pPr>
        <w:tabs>
          <w:tab w:val="left" w:pos="-284"/>
          <w:tab w:val="left" w:pos="284"/>
        </w:tabs>
        <w:spacing w:after="200" w:line="360" w:lineRule="auto"/>
        <w:ind w:left="-142" w:hanging="1"/>
        <w:jc w:val="both"/>
        <w:rPr>
          <w:rFonts w:asciiTheme="majorHAnsi" w:eastAsia="Arial Unicode MS" w:hAnsiTheme="majorHAnsi"/>
        </w:rPr>
      </w:pPr>
      <w:r w:rsidRPr="00363028">
        <w:rPr>
          <w:rFonts w:asciiTheme="majorHAnsi" w:eastAsia="Arial Unicode MS" w:hAnsiTheme="majorHAnsi"/>
        </w:rPr>
        <w:t>VI – As certidões acima mencionadas devem estar com validade dentro do período de entrega e de pagamento.</w:t>
      </w:r>
    </w:p>
    <w:p w14:paraId="149CD263" w14:textId="77777777" w:rsidR="00363028" w:rsidRPr="00363028" w:rsidRDefault="00363028" w:rsidP="00363028">
      <w:pPr>
        <w:tabs>
          <w:tab w:val="left" w:pos="-284"/>
          <w:tab w:val="left" w:pos="284"/>
        </w:tabs>
        <w:spacing w:after="200" w:line="360" w:lineRule="auto"/>
        <w:ind w:left="-142" w:hanging="1"/>
        <w:jc w:val="both"/>
        <w:rPr>
          <w:rFonts w:asciiTheme="majorHAnsi" w:eastAsia="Arial Unicode MS" w:hAnsiTheme="majorHAnsi"/>
        </w:rPr>
      </w:pPr>
      <w:r w:rsidRPr="00363028">
        <w:rPr>
          <w:rFonts w:asciiTheme="majorHAnsi" w:eastAsia="Arial Unicode MS" w:hAnsiTheme="majorHAnsi"/>
        </w:rPr>
        <w:t>VII – 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5F3FE4AC" w14:textId="77777777" w:rsidR="00363028" w:rsidRPr="00363028" w:rsidRDefault="00363028" w:rsidP="00363028">
      <w:pPr>
        <w:tabs>
          <w:tab w:val="left" w:pos="-284"/>
          <w:tab w:val="left" w:pos="284"/>
        </w:tabs>
        <w:spacing w:after="200" w:line="360" w:lineRule="auto"/>
        <w:ind w:left="-142" w:hanging="1"/>
        <w:jc w:val="both"/>
        <w:rPr>
          <w:rFonts w:asciiTheme="majorHAnsi" w:eastAsia="Calibri" w:hAnsiTheme="majorHAnsi"/>
        </w:rPr>
      </w:pPr>
      <w:r w:rsidRPr="00363028">
        <w:rPr>
          <w:rFonts w:asciiTheme="majorHAnsi" w:hAnsiTheme="majorHAnsi" w:cs="Arial"/>
        </w:rPr>
        <w:lastRenderedPageBreak/>
        <w:t>VIII – Art. 141. No dever de pagamento pela Administração, será observada a ordem cronológica para cada fonte diferenciada de recursos, subdividida nas seguintes categorias de contratos:</w:t>
      </w:r>
    </w:p>
    <w:p w14:paraId="313489FB" w14:textId="77777777" w:rsidR="00363028" w:rsidRPr="00363028" w:rsidRDefault="00363028" w:rsidP="00363028">
      <w:pPr>
        <w:pStyle w:val="NormalWeb"/>
        <w:spacing w:before="225" w:after="225" w:line="360" w:lineRule="auto"/>
        <w:jc w:val="both"/>
        <w:rPr>
          <w:rFonts w:asciiTheme="majorHAnsi" w:hAnsiTheme="majorHAnsi"/>
          <w:sz w:val="22"/>
          <w:szCs w:val="22"/>
        </w:rPr>
      </w:pPr>
      <w:bookmarkStart w:id="51" w:name="art141i"/>
      <w:bookmarkEnd w:id="51"/>
      <w:r w:rsidRPr="00363028">
        <w:rPr>
          <w:rFonts w:asciiTheme="majorHAnsi" w:hAnsiTheme="majorHAnsi" w:cs="Arial"/>
          <w:sz w:val="22"/>
          <w:szCs w:val="22"/>
        </w:rPr>
        <w:t>VIII. I - fornecimento de bens;</w:t>
      </w:r>
    </w:p>
    <w:p w14:paraId="479E2073" w14:textId="77777777" w:rsidR="00363028" w:rsidRPr="00363028" w:rsidRDefault="00363028" w:rsidP="00363028">
      <w:pPr>
        <w:pStyle w:val="NormalWeb"/>
        <w:spacing w:before="225" w:after="225" w:line="360" w:lineRule="auto"/>
        <w:jc w:val="both"/>
        <w:rPr>
          <w:rFonts w:asciiTheme="majorHAnsi" w:hAnsiTheme="majorHAnsi"/>
          <w:sz w:val="22"/>
          <w:szCs w:val="22"/>
        </w:rPr>
      </w:pPr>
      <w:bookmarkStart w:id="52" w:name="art141ii"/>
      <w:bookmarkEnd w:id="52"/>
      <w:r w:rsidRPr="00363028">
        <w:rPr>
          <w:rFonts w:asciiTheme="majorHAnsi" w:hAnsiTheme="majorHAnsi" w:cs="Arial"/>
          <w:sz w:val="22"/>
          <w:szCs w:val="22"/>
        </w:rPr>
        <w:t>VIII. II - locações;</w:t>
      </w:r>
    </w:p>
    <w:p w14:paraId="184FB372" w14:textId="77777777" w:rsidR="00363028" w:rsidRPr="00363028" w:rsidRDefault="00363028" w:rsidP="00363028">
      <w:pPr>
        <w:pStyle w:val="NormalWeb"/>
        <w:spacing w:before="225" w:after="225" w:line="360" w:lineRule="auto"/>
        <w:jc w:val="both"/>
        <w:rPr>
          <w:rFonts w:asciiTheme="majorHAnsi" w:hAnsiTheme="majorHAnsi"/>
          <w:sz w:val="22"/>
          <w:szCs w:val="22"/>
        </w:rPr>
      </w:pPr>
      <w:bookmarkStart w:id="53" w:name="art141iii"/>
      <w:bookmarkEnd w:id="53"/>
      <w:r w:rsidRPr="00363028">
        <w:rPr>
          <w:rFonts w:asciiTheme="majorHAnsi" w:hAnsiTheme="majorHAnsi" w:cs="Arial"/>
          <w:sz w:val="22"/>
          <w:szCs w:val="22"/>
        </w:rPr>
        <w:t>VIII. III - prestação de serviços;</w:t>
      </w:r>
    </w:p>
    <w:p w14:paraId="44A3E3D2" w14:textId="77777777" w:rsidR="00363028" w:rsidRPr="00363028" w:rsidRDefault="00363028" w:rsidP="00363028">
      <w:pPr>
        <w:pStyle w:val="NormalWeb"/>
        <w:spacing w:before="225" w:after="225" w:line="360" w:lineRule="auto"/>
        <w:jc w:val="both"/>
        <w:rPr>
          <w:rFonts w:asciiTheme="majorHAnsi" w:hAnsiTheme="majorHAnsi"/>
          <w:sz w:val="22"/>
          <w:szCs w:val="22"/>
        </w:rPr>
      </w:pPr>
      <w:bookmarkStart w:id="54" w:name="art141iv"/>
      <w:bookmarkEnd w:id="54"/>
      <w:r w:rsidRPr="00363028">
        <w:rPr>
          <w:rFonts w:asciiTheme="majorHAnsi" w:hAnsiTheme="majorHAnsi" w:cs="Arial"/>
          <w:sz w:val="22"/>
          <w:szCs w:val="22"/>
        </w:rPr>
        <w:t>VIII. IV - realização de obras.</w:t>
      </w:r>
    </w:p>
    <w:p w14:paraId="5E67CD19"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5" w:name="art141§1"/>
      <w:bookmarkEnd w:id="55"/>
      <w:r w:rsidRPr="00363028">
        <w:rPr>
          <w:rFonts w:asciiTheme="majorHAnsi" w:hAnsiTheme="majorHAnsi" w:cs="Arial"/>
          <w:sz w:val="22"/>
          <w:szCs w:val="22"/>
        </w:rPr>
        <w:t>§ 1º A ordem cronológica referida no </w:t>
      </w:r>
      <w:r w:rsidRPr="00363028">
        <w:rPr>
          <w:rFonts w:asciiTheme="majorHAnsi" w:hAnsiTheme="majorHAnsi" w:cs="Arial"/>
          <w:b/>
          <w:bCs/>
          <w:sz w:val="22"/>
          <w:szCs w:val="22"/>
        </w:rPr>
        <w:t>caput</w:t>
      </w:r>
      <w:r w:rsidRPr="00363028">
        <w:rPr>
          <w:rFonts w:asciiTheme="majorHAnsi" w:hAnsiTheme="majorHAnsi" w:cs="Arial"/>
          <w:sz w:val="22"/>
          <w:szCs w:val="22"/>
        </w:rPr>
        <w:t> deste artigo poderá ser alterada, mediante prévia justificativa da autoridade competente e posterior comunicação ao órgão de controle interno da Administração e ao tribunal de contas competente, exclusivamente nas seguintes situações:</w:t>
      </w:r>
    </w:p>
    <w:p w14:paraId="4F3421C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6" w:name="art141§1i"/>
      <w:bookmarkEnd w:id="56"/>
      <w:r w:rsidRPr="00363028">
        <w:rPr>
          <w:rFonts w:asciiTheme="majorHAnsi" w:hAnsiTheme="majorHAnsi" w:cs="Arial"/>
          <w:sz w:val="22"/>
          <w:szCs w:val="22"/>
        </w:rPr>
        <w:t>I - grave perturbação da ordem, situação de emergência ou calamidade pública;</w:t>
      </w:r>
    </w:p>
    <w:p w14:paraId="1E01C0F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7" w:name="art141§1ii"/>
      <w:bookmarkEnd w:id="57"/>
      <w:r w:rsidRPr="00363028">
        <w:rPr>
          <w:rFonts w:asciiTheme="majorHAnsi" w:hAnsiTheme="majorHAnsi" w:cs="Arial"/>
          <w:sz w:val="22"/>
          <w:szCs w:val="22"/>
        </w:rPr>
        <w:t>II - pagamento a microempresa, empresa de pequeno porte, agricultor familiar, produtor rural pessoa física, microempreendedor individual e sociedade cooperativa, desde que demonstrado o risco de descontinuidade do cumprimento do objeto do contrato;</w:t>
      </w:r>
    </w:p>
    <w:p w14:paraId="44558BF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8" w:name="art141§1iii"/>
      <w:bookmarkEnd w:id="58"/>
      <w:r w:rsidRPr="00363028">
        <w:rPr>
          <w:rFonts w:asciiTheme="majorHAnsi" w:hAnsiTheme="majorHAnsi" w:cs="Arial"/>
          <w:sz w:val="22"/>
          <w:szCs w:val="22"/>
        </w:rPr>
        <w:t>III - pagamento de serviços necessários ao funcionamento dos sistemas estruturantes, desde que demonstrado o risco de descontinuidade do cumprimento do objeto do contrato;</w:t>
      </w:r>
    </w:p>
    <w:p w14:paraId="20E86033"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59" w:name="art141§1iv"/>
      <w:bookmarkEnd w:id="59"/>
      <w:r w:rsidRPr="00363028">
        <w:rPr>
          <w:rFonts w:asciiTheme="majorHAnsi" w:hAnsiTheme="majorHAnsi" w:cs="Arial"/>
          <w:sz w:val="22"/>
          <w:szCs w:val="22"/>
        </w:rPr>
        <w:t>IV - pagamento de direitos oriundos de contratos em caso de falência, recuperação judicial ou dissolução da empresa contratada;</w:t>
      </w:r>
    </w:p>
    <w:p w14:paraId="0DBF3E9A"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0" w:name="art141§1v"/>
      <w:bookmarkEnd w:id="60"/>
      <w:r w:rsidRPr="00363028">
        <w:rPr>
          <w:rFonts w:asciiTheme="majorHAnsi" w:hAnsiTheme="majorHAnsi" w:cs="Arial"/>
          <w:sz w:val="22"/>
          <w:szCs w:val="22"/>
        </w:rPr>
        <w:t>V - 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7CD144A7"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1" w:name="art141§2"/>
      <w:bookmarkEnd w:id="61"/>
      <w:r w:rsidRPr="00363028">
        <w:rPr>
          <w:rFonts w:asciiTheme="majorHAnsi" w:hAnsiTheme="majorHAnsi" w:cs="Arial"/>
          <w:sz w:val="22"/>
          <w:szCs w:val="22"/>
        </w:rPr>
        <w:t>§ 2º A inobservância imotivada da ordem cronológica referida no </w:t>
      </w:r>
      <w:r w:rsidRPr="00363028">
        <w:rPr>
          <w:rFonts w:asciiTheme="majorHAnsi" w:hAnsiTheme="majorHAnsi" w:cs="Arial"/>
          <w:b/>
          <w:bCs/>
          <w:sz w:val="22"/>
          <w:szCs w:val="22"/>
        </w:rPr>
        <w:t>caput</w:t>
      </w:r>
      <w:r w:rsidRPr="00363028">
        <w:rPr>
          <w:rFonts w:asciiTheme="majorHAnsi" w:hAnsiTheme="majorHAnsi" w:cs="Arial"/>
          <w:sz w:val="22"/>
          <w:szCs w:val="22"/>
        </w:rPr>
        <w:t> deste artigo ensejará a apuração de responsabilidade do agente responsável, cabendo aos órgãos de controle a sua fiscalização.</w:t>
      </w:r>
    </w:p>
    <w:p w14:paraId="0343A90B"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2" w:name="art141§3"/>
      <w:bookmarkEnd w:id="62"/>
      <w:r w:rsidRPr="00363028">
        <w:rPr>
          <w:rFonts w:asciiTheme="majorHAnsi" w:hAnsiTheme="majorHAnsi" w:cs="Arial"/>
          <w:sz w:val="22"/>
          <w:szCs w:val="22"/>
        </w:rPr>
        <w:lastRenderedPageBreak/>
        <w:t>§ 3º O órgão ou entidade deverá disponibilizar, mensalmente, em seção específica de acesso à informação em seu sítio na internet, a ordem cronológica de seus pagamentos, bem como as justificativas que fundamentarem a eventual alteração dessa ordem.</w:t>
      </w:r>
    </w:p>
    <w:p w14:paraId="55B8AD89"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3" w:name="art142"/>
      <w:bookmarkEnd w:id="63"/>
      <w:r w:rsidRPr="00363028">
        <w:rPr>
          <w:rFonts w:asciiTheme="majorHAnsi" w:hAnsiTheme="majorHAnsi" w:cs="Arial"/>
          <w:sz w:val="22"/>
          <w:szCs w:val="22"/>
        </w:rPr>
        <w:t>Art. 142. Disposição expressa no edital ou no contrato poderá prever pagamento em conta vinculada ou pagamento pela efetiva comprovação do fato gerador.</w:t>
      </w:r>
    </w:p>
    <w:p w14:paraId="28E656DC"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4" w:name="art142p"/>
      <w:bookmarkEnd w:id="64"/>
      <w:r w:rsidRPr="00363028">
        <w:rPr>
          <w:rFonts w:asciiTheme="majorHAnsi" w:hAnsiTheme="majorHAnsi" w:cs="Arial"/>
          <w:sz w:val="22"/>
          <w:szCs w:val="22"/>
        </w:rPr>
        <w:t>Parágrafo único. (VETADO).</w:t>
      </w:r>
    </w:p>
    <w:p w14:paraId="279F0A98"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5" w:name="art143"/>
      <w:bookmarkEnd w:id="65"/>
      <w:r w:rsidRPr="00363028">
        <w:rPr>
          <w:rFonts w:asciiTheme="majorHAnsi" w:hAnsiTheme="majorHAnsi" w:cs="Arial"/>
          <w:sz w:val="22"/>
          <w:szCs w:val="22"/>
        </w:rPr>
        <w:t>Art. 143. No caso de controvérsia sobre a execução do objeto, quanto à dimensão, qualidade e quantidade, a parcela incontroversa deverá ser liberada no prazo previsto para pagamento.</w:t>
      </w:r>
    </w:p>
    <w:p w14:paraId="1B662670"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6" w:name="art144"/>
      <w:bookmarkEnd w:id="66"/>
      <w:r w:rsidRPr="00363028">
        <w:rPr>
          <w:rFonts w:asciiTheme="majorHAnsi" w:hAnsiTheme="majorHAnsi" w:cs="Arial"/>
          <w:sz w:val="22"/>
          <w:szCs w:val="22"/>
        </w:rPr>
        <w:t>Art. 144.</w:t>
      </w:r>
      <w:r w:rsidRPr="00363028">
        <w:rPr>
          <w:rFonts w:asciiTheme="majorHAnsi" w:hAnsiTheme="majorHAnsi" w:cs="Arial"/>
          <w:b/>
          <w:bCs/>
          <w:sz w:val="22"/>
          <w:szCs w:val="22"/>
        </w:rPr>
        <w:t> </w:t>
      </w:r>
      <w:r w:rsidRPr="00363028">
        <w:rPr>
          <w:rFonts w:asciiTheme="majorHAnsi" w:hAnsiTheme="majorHAnsi" w:cs="Arial"/>
          <w:sz w:val="22"/>
          <w:szCs w:val="22"/>
        </w:rPr>
        <w:t>Na contratação de obras, fornecimentos e serviços, inclusive de engenharia, poderão ser estabelecidos remuneração variável vinculada ao desempenho do contratado, com base em metas, padrões de qualidade, critérios de sustentabilidade ambiental e prazos de entrega definidos no edital de licitação e no contrato.</w:t>
      </w:r>
    </w:p>
    <w:p w14:paraId="38DD5986"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7" w:name="art144§1"/>
      <w:bookmarkEnd w:id="67"/>
      <w:r w:rsidRPr="00363028">
        <w:rPr>
          <w:rFonts w:asciiTheme="majorHAnsi" w:hAnsiTheme="majorHAnsi" w:cs="Arial"/>
          <w:sz w:val="22"/>
          <w:szCs w:val="22"/>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forma de regulamentação específica.</w:t>
      </w:r>
    </w:p>
    <w:p w14:paraId="1EC0446C"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8" w:name="art144§2"/>
      <w:bookmarkEnd w:id="68"/>
      <w:r w:rsidRPr="00363028">
        <w:rPr>
          <w:rFonts w:asciiTheme="majorHAnsi" w:hAnsiTheme="majorHAnsi" w:cs="Arial"/>
          <w:sz w:val="22"/>
          <w:szCs w:val="22"/>
        </w:rPr>
        <w:t>§ 2º A utilização de remuneração variável será motivada e respeitará o limite orçamentário fixado pela Administração para a contratação.</w:t>
      </w:r>
    </w:p>
    <w:p w14:paraId="510D9570"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69" w:name="art145"/>
      <w:bookmarkEnd w:id="69"/>
      <w:r w:rsidRPr="00363028">
        <w:rPr>
          <w:rFonts w:asciiTheme="majorHAnsi" w:hAnsiTheme="majorHAnsi" w:cs="Arial"/>
          <w:sz w:val="22"/>
          <w:szCs w:val="22"/>
        </w:rPr>
        <w:t>Art. 145.</w:t>
      </w:r>
      <w:r w:rsidRPr="00363028">
        <w:rPr>
          <w:rFonts w:asciiTheme="majorHAnsi" w:hAnsiTheme="majorHAnsi" w:cs="Arial"/>
          <w:b/>
          <w:bCs/>
          <w:sz w:val="22"/>
          <w:szCs w:val="22"/>
        </w:rPr>
        <w:t> </w:t>
      </w:r>
      <w:r w:rsidRPr="00363028">
        <w:rPr>
          <w:rFonts w:asciiTheme="majorHAnsi" w:hAnsiTheme="majorHAnsi" w:cs="Arial"/>
          <w:sz w:val="22"/>
          <w:szCs w:val="22"/>
        </w:rPr>
        <w:t>Não será permitido pagamento antecipado, parcial ou total, relativo a parcelas contratuais vinculadas ao fornecimento de bens, à execução de obras ou à prestação de serviços.</w:t>
      </w:r>
    </w:p>
    <w:p w14:paraId="112AB7FE"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70" w:name="art145§1"/>
      <w:bookmarkEnd w:id="70"/>
      <w:r w:rsidRPr="00363028">
        <w:rPr>
          <w:rFonts w:asciiTheme="majorHAnsi" w:hAnsiTheme="majorHAnsi" w:cs="Arial"/>
          <w:sz w:val="22"/>
          <w:szCs w:val="22"/>
        </w:rPr>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2EE137A2"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71" w:name="art145§2"/>
      <w:bookmarkEnd w:id="71"/>
      <w:r w:rsidRPr="00363028">
        <w:rPr>
          <w:rFonts w:asciiTheme="majorHAnsi" w:hAnsiTheme="majorHAnsi" w:cs="Arial"/>
          <w:sz w:val="22"/>
          <w:szCs w:val="22"/>
        </w:rPr>
        <w:t>§ 2º A Administração poderá exigir a prestação de garantia adicional como condição para o pagamento antecipado.</w:t>
      </w:r>
    </w:p>
    <w:p w14:paraId="112009B6" w14:textId="77777777" w:rsidR="00363028" w:rsidRPr="00363028" w:rsidRDefault="00363028" w:rsidP="00363028">
      <w:pPr>
        <w:pStyle w:val="NormalWeb"/>
        <w:spacing w:before="225" w:after="225" w:line="360" w:lineRule="auto"/>
        <w:ind w:firstLine="570"/>
        <w:jc w:val="both"/>
        <w:rPr>
          <w:rFonts w:asciiTheme="majorHAnsi" w:hAnsiTheme="majorHAnsi"/>
          <w:sz w:val="22"/>
          <w:szCs w:val="22"/>
        </w:rPr>
      </w:pPr>
      <w:bookmarkStart w:id="72" w:name="art145§3"/>
      <w:bookmarkEnd w:id="72"/>
      <w:r w:rsidRPr="00363028">
        <w:rPr>
          <w:rFonts w:asciiTheme="majorHAnsi" w:hAnsiTheme="majorHAnsi" w:cs="Arial"/>
          <w:sz w:val="22"/>
          <w:szCs w:val="22"/>
        </w:rPr>
        <w:t>§ 3º Caso o objeto não seja executado no prazo contratual, o valor antecipado deverá ser devolvido.</w:t>
      </w:r>
    </w:p>
    <w:p w14:paraId="15214604" w14:textId="77777777" w:rsidR="00363028" w:rsidRPr="00363028" w:rsidRDefault="00363028" w:rsidP="00363028">
      <w:pPr>
        <w:pStyle w:val="NormalWeb"/>
        <w:spacing w:before="225" w:after="225" w:line="360" w:lineRule="auto"/>
        <w:ind w:firstLine="570"/>
        <w:jc w:val="both"/>
        <w:rPr>
          <w:rFonts w:asciiTheme="majorHAnsi" w:hAnsiTheme="majorHAnsi" w:cs="Arial"/>
          <w:sz w:val="22"/>
          <w:szCs w:val="22"/>
        </w:rPr>
      </w:pPr>
      <w:bookmarkStart w:id="73" w:name="art146"/>
      <w:bookmarkEnd w:id="73"/>
      <w:r w:rsidRPr="00363028">
        <w:rPr>
          <w:rFonts w:asciiTheme="majorHAnsi" w:hAnsiTheme="majorHAnsi" w:cs="Arial"/>
          <w:sz w:val="22"/>
          <w:szCs w:val="22"/>
        </w:rPr>
        <w:lastRenderedPageBreak/>
        <w:t>Art. 146.</w:t>
      </w:r>
      <w:r w:rsidRPr="00363028">
        <w:rPr>
          <w:rFonts w:asciiTheme="majorHAnsi" w:hAnsiTheme="majorHAnsi" w:cs="Arial"/>
          <w:b/>
          <w:bCs/>
          <w:sz w:val="22"/>
          <w:szCs w:val="22"/>
        </w:rPr>
        <w:t> </w:t>
      </w:r>
      <w:r w:rsidRPr="00363028">
        <w:rPr>
          <w:rFonts w:asciiTheme="majorHAnsi" w:hAnsiTheme="majorHAnsi" w:cs="Arial"/>
          <w:sz w:val="22"/>
          <w:szCs w:val="22"/>
        </w:rPr>
        <w:t>No ato de liquidação da despesa, os serviços de contabilidade comunicarão aos órgãos da administração tributária as características da despesa e os valores pagos, conforme o disposto no </w:t>
      </w:r>
      <w:hyperlink r:id="rId23" w:anchor="art63" w:history="1">
        <w:r w:rsidRPr="00363028">
          <w:rPr>
            <w:rStyle w:val="Hyperlink"/>
            <w:rFonts w:asciiTheme="majorHAnsi" w:hAnsiTheme="majorHAnsi" w:cs="Arial"/>
            <w:color w:val="auto"/>
            <w:sz w:val="22"/>
            <w:szCs w:val="22"/>
          </w:rPr>
          <w:t xml:space="preserve">art. 63 da Lei nº 4.320, de 17 de março de 1964. </w:t>
        </w:r>
      </w:hyperlink>
    </w:p>
    <w:p w14:paraId="3887B217" w14:textId="77777777" w:rsidR="00363028" w:rsidRPr="00363028" w:rsidRDefault="00363028" w:rsidP="00363028">
      <w:pPr>
        <w:spacing w:line="360" w:lineRule="auto"/>
        <w:jc w:val="both"/>
        <w:rPr>
          <w:rFonts w:asciiTheme="majorHAnsi" w:eastAsiaTheme="minorHAnsi" w:hAnsiTheme="majorHAnsi" w:cs="Tahoma"/>
          <w:b/>
        </w:rPr>
      </w:pPr>
    </w:p>
    <w:p w14:paraId="48C7DD65" w14:textId="77777777" w:rsidR="00363028" w:rsidRPr="00363028" w:rsidRDefault="00363028" w:rsidP="00363028">
      <w:pPr>
        <w:spacing w:line="360" w:lineRule="auto"/>
        <w:jc w:val="both"/>
        <w:rPr>
          <w:rFonts w:asciiTheme="majorHAnsi" w:eastAsiaTheme="minorHAnsi" w:hAnsiTheme="majorHAnsi" w:cs="Tahoma"/>
        </w:rPr>
      </w:pPr>
      <w:r w:rsidRPr="00363028">
        <w:rPr>
          <w:rFonts w:asciiTheme="majorHAnsi" w:eastAsiaTheme="minorHAnsi" w:hAnsiTheme="majorHAnsi" w:cs="Tahoma"/>
          <w:b/>
        </w:rPr>
        <w:t>09 – JUSTIFICATIVA</w:t>
      </w:r>
      <w:r w:rsidRPr="00363028">
        <w:rPr>
          <w:rFonts w:asciiTheme="majorHAnsi" w:eastAsiaTheme="minorHAnsi" w:hAnsiTheme="majorHAnsi" w:cs="Tahoma"/>
        </w:rPr>
        <w:t xml:space="preserve">: </w:t>
      </w:r>
    </w:p>
    <w:p w14:paraId="368538A5" w14:textId="77777777" w:rsidR="00363028" w:rsidRPr="00363028" w:rsidRDefault="00363028" w:rsidP="00363028">
      <w:pPr>
        <w:spacing w:line="360" w:lineRule="auto"/>
        <w:jc w:val="both"/>
        <w:rPr>
          <w:rFonts w:asciiTheme="majorHAnsi" w:hAnsiTheme="majorHAnsi"/>
        </w:rPr>
      </w:pPr>
      <w:r w:rsidRPr="00363028">
        <w:rPr>
          <w:rFonts w:asciiTheme="majorHAnsi" w:eastAsia="Arial Unicode MS" w:hAnsiTheme="majorHAnsi" w:cs="Arial"/>
        </w:rPr>
        <w:t>A AQUISIÇÃO DE SOROS HOSPITLARES</w:t>
      </w:r>
      <w:r w:rsidRPr="00363028">
        <w:rPr>
          <w:rFonts w:asciiTheme="majorHAnsi" w:hAnsiTheme="majorHAnsi" w:cs="Helvetica"/>
        </w:rPr>
        <w:t xml:space="preserve"> torna-se</w:t>
      </w:r>
      <w:r w:rsidRPr="00363028">
        <w:rPr>
          <w:rFonts w:asciiTheme="majorHAnsi" w:hAnsiTheme="majorHAnsi" w:cs="Arial"/>
        </w:rPr>
        <w:t xml:space="preserve"> necessária uma vez que para atender a população de Vale do Anari esta Secretaria necessita estar munida de estoque desses materiais. </w:t>
      </w:r>
      <w:r w:rsidRPr="00363028">
        <w:rPr>
          <w:rFonts w:asciiTheme="majorHAnsi" w:hAnsiTheme="majorHAnsi" w:cs="Arial"/>
          <w:shd w:val="clear" w:color="auto" w:fill="FFFFFF"/>
        </w:rPr>
        <w:t xml:space="preserve">O soro fisiológico é a uma das soluções hospitalares essencial, também conhecido como cloreto de sódio a 0,9%. </w:t>
      </w:r>
      <w:r w:rsidRPr="00363028">
        <w:rPr>
          <w:rFonts w:asciiTheme="majorHAnsi" w:hAnsiTheme="majorHAnsi" w:cs="Helvetica"/>
        </w:rPr>
        <w:t>O soro fisiológico pode ser usado para o tratamento da falta de líquidos ou sal no organismo, que pode ocorrer devido a episódios de diarreia, vômitos, aspiração gástrica, fístula digestiva, suor excessivo, queimaduras extensas ou hemorragias, e desidratação que no caso a administração deve ser feita diretamente na veia, por um profissional de saúde. Não podemos omitir também o procedimento de inalação por nebulização com o soro fisiológico como sendo um ótimo tratamento para a sinusite, gripes ou resfriados, pois ela ajuda a umidificar as vias aéreas e a fluidificar as secreções, desobstruindo as vias respiratórias, facilitando assim a respiração. Além disso, o soro fisiológico também é muito utilizado para diluir medicamentos como budesonida, brometo de ipratrópio ou salbutamol, por exemplo, o que prolonga o tempo de nebulização.</w:t>
      </w:r>
      <w:r w:rsidRPr="00363028">
        <w:rPr>
          <w:rFonts w:asciiTheme="majorHAnsi" w:hAnsiTheme="majorHAnsi" w:cs="Arial"/>
        </w:rPr>
        <w:t xml:space="preserve"> O fluxo de consumo se concentra nos</w:t>
      </w:r>
      <w:r w:rsidRPr="00363028">
        <w:rPr>
          <w:rFonts w:asciiTheme="majorHAnsi" w:hAnsiTheme="majorHAnsi"/>
        </w:rPr>
        <w:t xml:space="preserve"> pacientes que fazem uso do pronto socorro, permanece em observação, internos ou não, pacientes que fazem acompanhamento médico, como também tratamento contínuo a curto ou longo prazo. </w:t>
      </w:r>
      <w:r w:rsidRPr="00363028">
        <w:rPr>
          <w:rFonts w:asciiTheme="majorHAnsi" w:hAnsiTheme="majorHAnsi" w:cs="Arial"/>
          <w:shd w:val="clear" w:color="auto" w:fill="FFFFFF"/>
        </w:rPr>
        <w:t>A composição do Ringer Lactato é usada na reidratação e na reposição de sódio, potássio, cloreto e cálcio. O soro é usado, ainda, no tratamento de acidoses, principalmente as metabólicas, quando há acúmulo excessivo de ácido no corpo. A solução glicosada é responsável por repor e adequar os níveis de glicose no sangue. O soro é comumente aplicado em casos de comas alcoólicos ou de desnutrição excessiva.</w:t>
      </w:r>
      <w:r w:rsidRPr="00363028">
        <w:rPr>
          <w:rFonts w:asciiTheme="majorHAnsi" w:hAnsiTheme="majorHAnsi"/>
        </w:rPr>
        <w:t xml:space="preserve"> No que é da alçada desta Secretaria cabe à mesma oferecer condições e segurança ao usuário do SUS no tratamento de certas doenças. No que se refere a AQUISIÇÃO DE LUVAS DE PROCEDIMENTO para atender a demanda trata-se de item indispensável à assistência e de uso obrigatório como equipamento de proteção individual (EPI). Sem as luvas, acarretará em prejuízo à assistência hospitalar, pelo risco de contaminação dos profissionais e disseminação destas contaminações para os pacientes. Na falta do equipamento, o hospital deve suspender seus atendimentos o que seria provocar o caos na saúde do município. A compra de luvas de procedimento é necessária porque sua utilização e imprescindível para evitar que não ocorram danos materiais pessoais (é um equipamento de proteção individual) e principalmente a contaminação. A função da luva é agir como um equipamento de proteção individual hospitalar fundamental para todos os profissionais de saúde que precisam ter contato com fluídos orgânicos. Esta é a principal forma de evitar a contaminação do profissional e do paciente, além de impedir a proliferação de microrganismos no ambiente. Elas devem ser usadas e descartadas </w:t>
      </w:r>
      <w:r w:rsidRPr="00363028">
        <w:rPr>
          <w:rFonts w:asciiTheme="majorHAnsi" w:hAnsiTheme="majorHAnsi"/>
        </w:rPr>
        <w:lastRenderedPageBreak/>
        <w:t>imediatamente após o término do atendimento, e jamais deve ser feita a reutilização para outros procedimentos. O público alvo são todos os profissionais no ambiente hospitalar que mantém contato com pacientes e fluidos passíveis de contaminação. A não realização dessa compra implicará a falta do material na instituição, e risco de contaminação no ambiente hospitalar, não só para o paciente em infecção cruzada, como também para os profissionais da saúde. A Organização Mundial de Saúde (OMS) determina a utilização de luvas de proteção como uma medida para reduzir a contaminação do usuário com o sangue e fluídos corporais do paciente, além de contribuir para a redução da disseminação de germes no ambiente - uma vez que evita a transferência de vírus e bactérias de um paciente para o outro por meio do contato. Considerando que as luvas são imprescindíveis à assistência e para não paralisar o funcionamento da instituição.</w:t>
      </w:r>
    </w:p>
    <w:p w14:paraId="2FDADA53" w14:textId="77777777" w:rsidR="00363028" w:rsidRPr="00363028" w:rsidRDefault="00363028" w:rsidP="00363028">
      <w:pPr>
        <w:pStyle w:val="SemEspaamento"/>
        <w:spacing w:line="360" w:lineRule="auto"/>
        <w:ind w:firstLine="708"/>
        <w:jc w:val="both"/>
        <w:rPr>
          <w:rFonts w:asciiTheme="majorHAnsi" w:eastAsiaTheme="minorHAnsi" w:hAnsiTheme="majorHAnsi" w:cs="Tahoma"/>
        </w:rPr>
      </w:pPr>
    </w:p>
    <w:p w14:paraId="79F66775" w14:textId="77777777" w:rsidR="00363028" w:rsidRPr="00363028" w:rsidRDefault="00363028" w:rsidP="00363028">
      <w:pPr>
        <w:pStyle w:val="SemEspaamento"/>
        <w:spacing w:line="360" w:lineRule="auto"/>
        <w:jc w:val="both"/>
        <w:rPr>
          <w:rFonts w:asciiTheme="majorHAnsi" w:eastAsia="Arial Unicode MS" w:hAnsiTheme="majorHAnsi" w:cs="Tahoma"/>
          <w:b/>
          <w:bCs/>
          <w:snapToGrid w:val="0"/>
        </w:rPr>
      </w:pPr>
      <w:r w:rsidRPr="00363028">
        <w:rPr>
          <w:rFonts w:asciiTheme="majorHAnsi" w:eastAsiaTheme="minorHAnsi" w:hAnsiTheme="majorHAnsi" w:cs="Tahoma"/>
          <w:b/>
        </w:rPr>
        <w:t>10</w:t>
      </w:r>
      <w:r w:rsidRPr="00363028">
        <w:rPr>
          <w:rFonts w:asciiTheme="majorHAnsi" w:eastAsiaTheme="minorHAnsi" w:hAnsiTheme="majorHAnsi" w:cs="Tahoma"/>
        </w:rPr>
        <w:t xml:space="preserve"> </w:t>
      </w:r>
      <w:r w:rsidRPr="00363028">
        <w:rPr>
          <w:rFonts w:asciiTheme="majorHAnsi" w:eastAsia="Arial Unicode MS" w:hAnsiTheme="majorHAnsi" w:cs="Tahoma"/>
          <w:b/>
          <w:bCs/>
          <w:snapToGrid w:val="0"/>
        </w:rPr>
        <w:t xml:space="preserve">– MODALIDADE DE LICITAÇÃO SUGERIDA: </w:t>
      </w:r>
    </w:p>
    <w:p w14:paraId="7CEBF461" w14:textId="77777777" w:rsidR="00363028" w:rsidRPr="00363028" w:rsidRDefault="00363028" w:rsidP="00363028">
      <w:pPr>
        <w:spacing w:line="360" w:lineRule="auto"/>
        <w:jc w:val="both"/>
        <w:rPr>
          <w:rFonts w:asciiTheme="majorHAnsi" w:hAnsiTheme="majorHAnsi" w:cs="Tahoma"/>
        </w:rPr>
      </w:pPr>
      <w:r w:rsidRPr="00363028">
        <w:rPr>
          <w:rFonts w:asciiTheme="majorHAnsi" w:hAnsiTheme="majorHAnsi" w:cs="Arial"/>
        </w:rPr>
        <w:t xml:space="preserve">Por se tratar de aquisição de bem comum sugerimos a modalidade </w:t>
      </w:r>
      <w:r w:rsidRPr="00363028">
        <w:rPr>
          <w:rFonts w:asciiTheme="majorHAnsi" w:hAnsiTheme="majorHAnsi"/>
          <w:b/>
          <w:bCs/>
        </w:rPr>
        <w:t xml:space="preserve">Pregão Eletrônico para Registro de Preços. </w:t>
      </w:r>
      <w:r w:rsidRPr="00363028">
        <w:rPr>
          <w:rFonts w:asciiTheme="majorHAnsi" w:hAnsiTheme="majorHAnsi" w:cs="Arial"/>
        </w:rPr>
        <w:t xml:space="preserve">O pregão é uma modalidade de licitação instituída pela Lei nº </w:t>
      </w:r>
      <w:hyperlink r:id="rId24" w:history="1">
        <w:r w:rsidRPr="00363028">
          <w:rPr>
            <w:rFonts w:asciiTheme="majorHAnsi" w:hAnsiTheme="majorHAnsi" w:cs="Arial"/>
            <w:bCs/>
          </w:rPr>
          <w:t xml:space="preserve">14.133 de 1º Abril de 2021, </w:t>
        </w:r>
      </w:hyperlink>
      <w:r w:rsidRPr="00363028">
        <w:rPr>
          <w:rFonts w:asciiTheme="majorHAnsi" w:hAnsiTheme="majorHAnsi" w:cs="Arial"/>
        </w:rPr>
        <w:t>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r w:rsidRPr="00363028">
        <w:rPr>
          <w:rFonts w:asciiTheme="majorHAnsi" w:hAnsiTheme="majorHAnsi" w:cs="Tahoma"/>
        </w:rPr>
        <w:t xml:space="preserve"> </w:t>
      </w:r>
    </w:p>
    <w:p w14:paraId="030B1744" w14:textId="77777777" w:rsidR="00363028" w:rsidRPr="00363028" w:rsidRDefault="00363028" w:rsidP="00363028">
      <w:pPr>
        <w:spacing w:line="360" w:lineRule="auto"/>
        <w:jc w:val="both"/>
        <w:rPr>
          <w:rFonts w:asciiTheme="majorHAnsi" w:eastAsia="Arial Unicode MS" w:hAnsiTheme="majorHAnsi" w:cs="Tahoma"/>
          <w:b/>
        </w:rPr>
      </w:pPr>
    </w:p>
    <w:p w14:paraId="5B884014" w14:textId="77777777" w:rsidR="00363028" w:rsidRPr="00363028" w:rsidRDefault="00363028" w:rsidP="00363028">
      <w:pPr>
        <w:spacing w:line="360" w:lineRule="auto"/>
        <w:jc w:val="both"/>
        <w:rPr>
          <w:rFonts w:asciiTheme="majorHAnsi" w:eastAsia="Arial Unicode MS" w:hAnsiTheme="majorHAnsi" w:cs="Tahoma"/>
        </w:rPr>
      </w:pPr>
      <w:r w:rsidRPr="00363028">
        <w:rPr>
          <w:rFonts w:asciiTheme="majorHAnsi" w:eastAsia="Arial Unicode MS" w:hAnsiTheme="majorHAnsi" w:cs="Tahoma"/>
          <w:b/>
        </w:rPr>
        <w:t xml:space="preserve">11 – METODOLOGIA: </w:t>
      </w:r>
    </w:p>
    <w:p w14:paraId="150F17D6" w14:textId="77777777" w:rsidR="00363028" w:rsidRPr="00363028" w:rsidRDefault="00363028" w:rsidP="00363028">
      <w:pPr>
        <w:spacing w:after="200" w:line="360" w:lineRule="auto"/>
        <w:jc w:val="both"/>
        <w:rPr>
          <w:rFonts w:asciiTheme="majorHAnsi" w:hAnsiTheme="majorHAnsi" w:cs="Tahoma"/>
        </w:rPr>
      </w:pPr>
      <w:r w:rsidRPr="00363028">
        <w:rPr>
          <w:rFonts w:asciiTheme="majorHAnsi" w:hAnsiTheme="majorHAnsi" w:cs="Tahoma"/>
        </w:rPr>
        <w:t xml:space="preserve">Os itens especificados neste termo de referência serão adquiridos através de </w:t>
      </w:r>
      <w:r w:rsidRPr="00363028">
        <w:rPr>
          <w:rFonts w:asciiTheme="majorHAnsi" w:hAnsiTheme="majorHAnsi"/>
          <w:bCs/>
        </w:rPr>
        <w:t>Pregão Eletrônico para Registro de Preços</w:t>
      </w:r>
      <w:r w:rsidRPr="00363028">
        <w:rPr>
          <w:rFonts w:asciiTheme="majorHAnsi" w:hAnsiTheme="majorHAnsi" w:cs="Tahoma"/>
        </w:rPr>
        <w:t>, licitação em atendimento à Lei 14.133/2021 no seu Art. 82.</w:t>
      </w:r>
    </w:p>
    <w:p w14:paraId="7F122BAE" w14:textId="77777777" w:rsidR="00363028" w:rsidRPr="00363028" w:rsidRDefault="00363028" w:rsidP="00363028">
      <w:pPr>
        <w:spacing w:after="200" w:line="360" w:lineRule="auto"/>
        <w:jc w:val="both"/>
        <w:rPr>
          <w:rFonts w:asciiTheme="majorHAnsi" w:hAnsiTheme="majorHAnsi" w:cs="Tahoma"/>
        </w:rPr>
      </w:pPr>
    </w:p>
    <w:p w14:paraId="7722A23A" w14:textId="77777777" w:rsidR="00363028" w:rsidRPr="00363028" w:rsidRDefault="00363028" w:rsidP="00363028">
      <w:pPr>
        <w:tabs>
          <w:tab w:val="left" w:pos="709"/>
        </w:tabs>
        <w:spacing w:line="360" w:lineRule="auto"/>
        <w:contextualSpacing/>
        <w:jc w:val="both"/>
        <w:rPr>
          <w:rFonts w:asciiTheme="majorHAnsi" w:hAnsiTheme="majorHAnsi" w:cs="Tahoma"/>
          <w:b/>
        </w:rPr>
      </w:pPr>
    </w:p>
    <w:p w14:paraId="06B67A31" w14:textId="77777777" w:rsidR="00363028" w:rsidRPr="00363028" w:rsidRDefault="00363028" w:rsidP="00363028">
      <w:pPr>
        <w:tabs>
          <w:tab w:val="left" w:pos="709"/>
        </w:tabs>
        <w:spacing w:line="360" w:lineRule="auto"/>
        <w:contextualSpacing/>
        <w:jc w:val="both"/>
        <w:rPr>
          <w:rFonts w:asciiTheme="majorHAnsi" w:eastAsiaTheme="minorHAnsi" w:hAnsiTheme="majorHAnsi" w:cs="Tahoma"/>
        </w:rPr>
      </w:pPr>
      <w:r w:rsidRPr="00363028">
        <w:rPr>
          <w:rFonts w:asciiTheme="majorHAnsi" w:hAnsiTheme="majorHAnsi" w:cs="Tahoma"/>
          <w:b/>
        </w:rPr>
        <w:t>12 – DOTAÇÃO ORÇAMENTÁRIA:</w:t>
      </w:r>
    </w:p>
    <w:p w14:paraId="217A6BAA" w14:textId="77777777" w:rsidR="00363028" w:rsidRPr="00363028" w:rsidRDefault="00363028" w:rsidP="00363028">
      <w:pPr>
        <w:tabs>
          <w:tab w:val="left" w:pos="709"/>
        </w:tabs>
        <w:ind w:left="708"/>
        <w:jc w:val="both"/>
        <w:rPr>
          <w:rFonts w:asciiTheme="majorHAnsi" w:hAnsiTheme="majorHAnsi" w:cs="Tahoma"/>
          <w:sz w:val="18"/>
        </w:rPr>
      </w:pPr>
      <w:r w:rsidRPr="00363028">
        <w:rPr>
          <w:rFonts w:asciiTheme="majorHAnsi" w:hAnsiTheme="majorHAnsi" w:cs="Tahoma"/>
          <w:sz w:val="18"/>
        </w:rPr>
        <w:tab/>
        <w:t>02 – PODER EXECUTIVO</w:t>
      </w:r>
    </w:p>
    <w:p w14:paraId="708125A2" w14:textId="77777777" w:rsidR="00363028" w:rsidRPr="00363028" w:rsidRDefault="00363028" w:rsidP="00363028">
      <w:pPr>
        <w:tabs>
          <w:tab w:val="left" w:pos="709"/>
        </w:tabs>
        <w:ind w:left="708"/>
        <w:jc w:val="both"/>
        <w:rPr>
          <w:rFonts w:asciiTheme="majorHAnsi" w:hAnsiTheme="majorHAnsi" w:cs="Tahoma"/>
          <w:sz w:val="18"/>
        </w:rPr>
      </w:pPr>
      <w:r w:rsidRPr="00363028">
        <w:rPr>
          <w:rFonts w:asciiTheme="majorHAnsi" w:hAnsiTheme="majorHAnsi" w:cs="Tahoma"/>
          <w:sz w:val="18"/>
        </w:rPr>
        <w:tab/>
        <w:t>02.05 – SECRETARIA MUNICIPAL DE SAÚDE E VIGILÂNCIA SANITÁRIA.</w:t>
      </w:r>
    </w:p>
    <w:p w14:paraId="258D9FA1" w14:textId="77777777" w:rsidR="00363028" w:rsidRPr="00363028" w:rsidRDefault="00363028" w:rsidP="00363028">
      <w:pPr>
        <w:tabs>
          <w:tab w:val="left" w:pos="709"/>
        </w:tabs>
        <w:spacing w:line="276" w:lineRule="auto"/>
        <w:ind w:left="708"/>
        <w:jc w:val="both"/>
        <w:rPr>
          <w:rFonts w:asciiTheme="majorHAnsi" w:hAnsiTheme="majorHAnsi" w:cs="Tahoma"/>
          <w:b/>
          <w:sz w:val="18"/>
        </w:rPr>
      </w:pPr>
    </w:p>
    <w:p w14:paraId="4531ACFE"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02.005.10.301.0012.2.017 </w:t>
      </w:r>
      <w:r w:rsidRPr="00363028">
        <w:rPr>
          <w:rFonts w:asciiTheme="majorHAnsi" w:hAnsiTheme="majorHAnsi"/>
          <w:sz w:val="20"/>
          <w:szCs w:val="20"/>
        </w:rPr>
        <w:t xml:space="preserve"> – Manut. das Atividades da Atenção Básica – SUS/ESTADO/ASPS 15 %</w:t>
      </w:r>
    </w:p>
    <w:p w14:paraId="1DC66D62"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Elemento de despesa: </w:t>
      </w:r>
      <w:r w:rsidRPr="00363028">
        <w:rPr>
          <w:rFonts w:asciiTheme="majorHAnsi" w:hAnsiTheme="majorHAnsi"/>
          <w:sz w:val="20"/>
          <w:szCs w:val="20"/>
        </w:rPr>
        <w:t>3.3.90.30.00.00 – Material de consumo</w:t>
      </w:r>
    </w:p>
    <w:p w14:paraId="605F0BA9"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15000200 – Ficha 12</w:t>
      </w:r>
    </w:p>
    <w:p w14:paraId="394F420A"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16000010 – Ficha 13</w:t>
      </w:r>
    </w:p>
    <w:p w14:paraId="30A545D6"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16210000 – Ficha 14</w:t>
      </w:r>
    </w:p>
    <w:p w14:paraId="4F74F22A"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Desdobro: </w:t>
      </w:r>
      <w:r w:rsidRPr="00363028">
        <w:rPr>
          <w:rFonts w:asciiTheme="majorHAnsi" w:hAnsiTheme="majorHAnsi"/>
          <w:sz w:val="20"/>
          <w:szCs w:val="20"/>
        </w:rPr>
        <w:t>36 – Material hospitalar</w:t>
      </w:r>
    </w:p>
    <w:p w14:paraId="547B23C7" w14:textId="77777777" w:rsidR="00363028" w:rsidRPr="00363028" w:rsidRDefault="00363028" w:rsidP="00363028">
      <w:pPr>
        <w:tabs>
          <w:tab w:val="left" w:pos="709"/>
        </w:tabs>
        <w:ind w:hanging="565"/>
        <w:jc w:val="both"/>
        <w:rPr>
          <w:rFonts w:asciiTheme="majorHAnsi" w:hAnsiTheme="majorHAnsi"/>
          <w:b/>
          <w:sz w:val="20"/>
          <w:szCs w:val="20"/>
        </w:rPr>
      </w:pPr>
    </w:p>
    <w:p w14:paraId="13186010"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02.005.10.302.0013.2.027</w:t>
      </w:r>
      <w:r w:rsidRPr="00363028">
        <w:rPr>
          <w:rFonts w:asciiTheme="majorHAnsi" w:hAnsiTheme="majorHAnsi"/>
          <w:sz w:val="20"/>
          <w:szCs w:val="20"/>
        </w:rPr>
        <w:t>– Bloco Média e Alta Complexidade Ambulatorial e Hospitalar -MAC</w:t>
      </w:r>
    </w:p>
    <w:p w14:paraId="292A0654"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Elemento de despesa: </w:t>
      </w:r>
      <w:r w:rsidRPr="00363028">
        <w:rPr>
          <w:rFonts w:asciiTheme="majorHAnsi" w:hAnsiTheme="majorHAnsi"/>
          <w:sz w:val="20"/>
          <w:szCs w:val="20"/>
        </w:rPr>
        <w:t>3.3.90.30.00.00 – Material de consumo</w:t>
      </w:r>
    </w:p>
    <w:p w14:paraId="4C41870D"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1600030 – Ficha 28</w:t>
      </w:r>
    </w:p>
    <w:p w14:paraId="08E6E2F4" w14:textId="77777777" w:rsidR="00363028" w:rsidRPr="00363028" w:rsidRDefault="00363028" w:rsidP="00363028">
      <w:pPr>
        <w:tabs>
          <w:tab w:val="left" w:pos="709"/>
        </w:tabs>
        <w:ind w:hanging="565"/>
        <w:jc w:val="both"/>
        <w:rPr>
          <w:rFonts w:asciiTheme="majorHAnsi" w:hAnsiTheme="majorHAnsi"/>
          <w:sz w:val="20"/>
          <w:szCs w:val="20"/>
        </w:rPr>
      </w:pPr>
      <w:r w:rsidRPr="00363028">
        <w:rPr>
          <w:rFonts w:asciiTheme="majorHAnsi" w:hAnsiTheme="majorHAnsi"/>
          <w:b/>
          <w:sz w:val="20"/>
          <w:szCs w:val="20"/>
        </w:rPr>
        <w:tab/>
      </w:r>
      <w:r w:rsidRPr="00363028">
        <w:rPr>
          <w:rFonts w:asciiTheme="majorHAnsi" w:hAnsiTheme="majorHAnsi"/>
          <w:b/>
          <w:sz w:val="20"/>
          <w:szCs w:val="20"/>
        </w:rPr>
        <w:tab/>
        <w:t xml:space="preserve">   Desdobro: </w:t>
      </w:r>
      <w:r w:rsidRPr="00363028">
        <w:rPr>
          <w:rFonts w:asciiTheme="majorHAnsi" w:hAnsiTheme="majorHAnsi"/>
          <w:sz w:val="20"/>
          <w:szCs w:val="20"/>
        </w:rPr>
        <w:t>36 – Material hospitalar</w:t>
      </w:r>
    </w:p>
    <w:p w14:paraId="1C9D6D54" w14:textId="77777777" w:rsidR="00363028" w:rsidRPr="00363028" w:rsidRDefault="00363028" w:rsidP="00363028">
      <w:pPr>
        <w:tabs>
          <w:tab w:val="left" w:pos="709"/>
        </w:tabs>
        <w:ind w:firstLine="1418"/>
        <w:jc w:val="both"/>
        <w:rPr>
          <w:rFonts w:asciiTheme="majorHAnsi" w:hAnsiTheme="majorHAnsi"/>
          <w:b/>
          <w:sz w:val="20"/>
          <w:szCs w:val="20"/>
        </w:rPr>
      </w:pPr>
      <w:r w:rsidRPr="00363028">
        <w:rPr>
          <w:rFonts w:asciiTheme="majorHAnsi" w:hAnsiTheme="majorHAnsi"/>
          <w:b/>
          <w:sz w:val="20"/>
          <w:szCs w:val="20"/>
        </w:rPr>
        <w:lastRenderedPageBreak/>
        <w:t xml:space="preserve"> </w:t>
      </w:r>
    </w:p>
    <w:p w14:paraId="5E77FC51"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02.005.10.303.0012.2.023</w:t>
      </w:r>
      <w:r w:rsidRPr="00363028">
        <w:rPr>
          <w:rFonts w:asciiTheme="majorHAnsi" w:hAnsiTheme="majorHAnsi"/>
          <w:sz w:val="20"/>
          <w:szCs w:val="20"/>
        </w:rPr>
        <w:t xml:space="preserve"> – Bloco Assistência Farmacêutica </w:t>
      </w:r>
    </w:p>
    <w:p w14:paraId="3C17903C"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 xml:space="preserve">Elemento de despesa: </w:t>
      </w:r>
      <w:r w:rsidRPr="00363028">
        <w:rPr>
          <w:rFonts w:asciiTheme="majorHAnsi" w:hAnsiTheme="majorHAnsi"/>
          <w:sz w:val="20"/>
          <w:szCs w:val="20"/>
        </w:rPr>
        <w:t>3.3.90.30.00.00 – Material de consumo</w:t>
      </w:r>
    </w:p>
    <w:p w14:paraId="6F051B58"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15000200 – Ficha 32</w:t>
      </w:r>
    </w:p>
    <w:p w14:paraId="31F6FF19"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16000020 – Ficha 33</w:t>
      </w:r>
    </w:p>
    <w:p w14:paraId="6BA52CEF"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16210000 – Ficha 34</w:t>
      </w:r>
    </w:p>
    <w:p w14:paraId="3AB9B846" w14:textId="77777777" w:rsidR="00363028" w:rsidRPr="00363028" w:rsidRDefault="00363028" w:rsidP="00363028">
      <w:pPr>
        <w:tabs>
          <w:tab w:val="left" w:pos="709"/>
        </w:tabs>
        <w:jc w:val="both"/>
        <w:rPr>
          <w:rFonts w:asciiTheme="majorHAnsi" w:hAnsiTheme="majorHAnsi"/>
          <w:b/>
          <w:sz w:val="20"/>
          <w:szCs w:val="20"/>
        </w:rPr>
      </w:pPr>
      <w:r w:rsidRPr="00363028">
        <w:rPr>
          <w:rFonts w:asciiTheme="majorHAnsi" w:hAnsiTheme="majorHAnsi"/>
          <w:b/>
          <w:sz w:val="20"/>
          <w:szCs w:val="20"/>
        </w:rPr>
        <w:tab/>
        <w:t xml:space="preserve">   Desdobro: </w:t>
      </w:r>
      <w:r w:rsidRPr="00363028">
        <w:rPr>
          <w:rFonts w:asciiTheme="majorHAnsi" w:hAnsiTheme="majorHAnsi"/>
          <w:sz w:val="20"/>
          <w:szCs w:val="20"/>
        </w:rPr>
        <w:t>36 – Material hospitalar</w:t>
      </w:r>
    </w:p>
    <w:p w14:paraId="01DF1B31" w14:textId="77777777" w:rsidR="00363028" w:rsidRPr="00363028" w:rsidRDefault="00363028" w:rsidP="00363028">
      <w:pPr>
        <w:tabs>
          <w:tab w:val="left" w:pos="709"/>
        </w:tabs>
        <w:jc w:val="both"/>
        <w:rPr>
          <w:rFonts w:asciiTheme="majorHAnsi" w:hAnsiTheme="majorHAnsi"/>
          <w:b/>
          <w:sz w:val="20"/>
          <w:szCs w:val="20"/>
        </w:rPr>
      </w:pPr>
    </w:p>
    <w:p w14:paraId="6722DE65" w14:textId="77777777" w:rsidR="00363028" w:rsidRPr="00363028" w:rsidRDefault="00363028" w:rsidP="00363028">
      <w:pPr>
        <w:tabs>
          <w:tab w:val="left" w:pos="709"/>
        </w:tabs>
        <w:jc w:val="both"/>
        <w:rPr>
          <w:rFonts w:asciiTheme="majorHAnsi" w:hAnsiTheme="majorHAnsi"/>
          <w:b/>
          <w:sz w:val="20"/>
          <w:szCs w:val="20"/>
        </w:rPr>
      </w:pPr>
      <w:r w:rsidRPr="00363028">
        <w:rPr>
          <w:rFonts w:asciiTheme="majorHAnsi" w:hAnsiTheme="majorHAnsi"/>
          <w:b/>
          <w:sz w:val="20"/>
          <w:szCs w:val="20"/>
        </w:rPr>
        <w:tab/>
        <w:t xml:space="preserve">   </w:t>
      </w:r>
      <w:r w:rsidRPr="00363028">
        <w:rPr>
          <w:rFonts w:asciiTheme="majorHAnsi" w:hAnsiTheme="majorHAnsi"/>
          <w:sz w:val="20"/>
          <w:szCs w:val="18"/>
        </w:rPr>
        <w:t>02.005.10.305.0014.2.024. - BLOCO VIGILANCIA EM SAÚDE</w:t>
      </w:r>
    </w:p>
    <w:p w14:paraId="3FBAC05B" w14:textId="77777777" w:rsidR="00363028" w:rsidRPr="00363028" w:rsidRDefault="00363028" w:rsidP="00363028">
      <w:pPr>
        <w:tabs>
          <w:tab w:val="left" w:pos="709"/>
        </w:tabs>
        <w:ind w:left="851"/>
        <w:jc w:val="both"/>
        <w:rPr>
          <w:rFonts w:asciiTheme="majorHAnsi" w:hAnsiTheme="majorHAnsi"/>
          <w:sz w:val="20"/>
          <w:szCs w:val="20"/>
        </w:rPr>
      </w:pPr>
      <w:r w:rsidRPr="00363028">
        <w:rPr>
          <w:rFonts w:asciiTheme="majorHAnsi" w:hAnsiTheme="majorHAnsi"/>
          <w:b/>
          <w:sz w:val="20"/>
          <w:szCs w:val="20"/>
        </w:rPr>
        <w:t xml:space="preserve">Elemento de despesa: </w:t>
      </w:r>
      <w:r w:rsidRPr="00363028">
        <w:rPr>
          <w:rFonts w:asciiTheme="majorHAnsi" w:hAnsiTheme="majorHAnsi"/>
          <w:sz w:val="20"/>
          <w:szCs w:val="20"/>
        </w:rPr>
        <w:t>3.3.90.30.00.00 – Material de consumo</w:t>
      </w:r>
    </w:p>
    <w:p w14:paraId="7A72309B" w14:textId="77777777" w:rsidR="00363028" w:rsidRPr="00363028" w:rsidRDefault="00363028" w:rsidP="00363028">
      <w:pPr>
        <w:tabs>
          <w:tab w:val="left" w:pos="709"/>
        </w:tabs>
        <w:ind w:left="1416" w:hanging="565"/>
        <w:jc w:val="both"/>
        <w:rPr>
          <w:rFonts w:asciiTheme="majorHAnsi" w:hAnsiTheme="majorHAnsi"/>
          <w:sz w:val="20"/>
          <w:szCs w:val="20"/>
        </w:rPr>
      </w:pPr>
      <w:r w:rsidRPr="00363028">
        <w:rPr>
          <w:rFonts w:asciiTheme="majorHAnsi" w:hAnsiTheme="majorHAnsi"/>
          <w:b/>
          <w:sz w:val="20"/>
          <w:szCs w:val="20"/>
        </w:rPr>
        <w:t xml:space="preserve">FONTE: </w:t>
      </w:r>
      <w:r w:rsidRPr="00363028">
        <w:rPr>
          <w:rFonts w:asciiTheme="majorHAnsi" w:hAnsiTheme="majorHAnsi"/>
          <w:sz w:val="20"/>
          <w:szCs w:val="20"/>
        </w:rPr>
        <w:t>16000040 – Ficha 38</w:t>
      </w:r>
    </w:p>
    <w:p w14:paraId="09BFAA71" w14:textId="77777777" w:rsidR="00363028" w:rsidRPr="00363028" w:rsidRDefault="00363028" w:rsidP="00363028">
      <w:pPr>
        <w:tabs>
          <w:tab w:val="left" w:pos="709"/>
        </w:tabs>
        <w:jc w:val="both"/>
        <w:rPr>
          <w:rFonts w:asciiTheme="majorHAnsi" w:hAnsiTheme="majorHAnsi"/>
          <w:sz w:val="20"/>
          <w:szCs w:val="20"/>
        </w:rPr>
      </w:pPr>
      <w:r w:rsidRPr="00363028">
        <w:rPr>
          <w:rFonts w:asciiTheme="majorHAnsi" w:hAnsiTheme="majorHAnsi"/>
          <w:b/>
          <w:sz w:val="20"/>
          <w:szCs w:val="20"/>
        </w:rPr>
        <w:tab/>
        <w:t xml:space="preserve">   Desdobro: </w:t>
      </w:r>
      <w:r w:rsidRPr="00363028">
        <w:rPr>
          <w:rFonts w:asciiTheme="majorHAnsi" w:hAnsiTheme="majorHAnsi"/>
          <w:sz w:val="20"/>
          <w:szCs w:val="20"/>
        </w:rPr>
        <w:t>36 – Material hospitalar</w:t>
      </w:r>
    </w:p>
    <w:p w14:paraId="18FA558B" w14:textId="77777777" w:rsidR="00363028" w:rsidRPr="00363028" w:rsidRDefault="00363028" w:rsidP="00363028">
      <w:pPr>
        <w:spacing w:line="276" w:lineRule="auto"/>
        <w:jc w:val="both"/>
        <w:rPr>
          <w:rFonts w:asciiTheme="majorHAnsi" w:hAnsiTheme="majorHAnsi" w:cs="Arial"/>
          <w:b/>
        </w:rPr>
      </w:pPr>
    </w:p>
    <w:p w14:paraId="56B07A94" w14:textId="77777777" w:rsidR="00363028" w:rsidRPr="00363028" w:rsidRDefault="00363028" w:rsidP="00363028">
      <w:pPr>
        <w:tabs>
          <w:tab w:val="left" w:pos="709"/>
        </w:tabs>
        <w:spacing w:line="276" w:lineRule="auto"/>
        <w:ind w:left="708"/>
        <w:jc w:val="both"/>
        <w:rPr>
          <w:rFonts w:asciiTheme="majorHAnsi" w:hAnsiTheme="majorHAnsi" w:cs="Tahoma"/>
          <w:b/>
          <w:sz w:val="18"/>
        </w:rPr>
      </w:pPr>
    </w:p>
    <w:p w14:paraId="4B5B6BBD" w14:textId="77777777" w:rsidR="00363028" w:rsidRPr="00363028" w:rsidRDefault="00363028" w:rsidP="00363028">
      <w:pPr>
        <w:tabs>
          <w:tab w:val="left" w:pos="709"/>
        </w:tabs>
        <w:spacing w:line="276" w:lineRule="auto"/>
        <w:jc w:val="both"/>
        <w:rPr>
          <w:rFonts w:asciiTheme="majorHAnsi" w:hAnsiTheme="majorHAnsi"/>
          <w:b/>
        </w:rPr>
      </w:pPr>
      <w:r w:rsidRPr="00363028">
        <w:rPr>
          <w:rFonts w:asciiTheme="majorHAnsi" w:hAnsiTheme="majorHAnsi" w:cs="Tahoma"/>
          <w:b/>
        </w:rPr>
        <w:t>13 – ESTIMATIVA DE CUSTO ANUAL</w:t>
      </w:r>
      <w:r w:rsidRPr="00363028">
        <w:rPr>
          <w:rFonts w:asciiTheme="majorHAnsi" w:hAnsiTheme="majorHAnsi" w:cs="Tahoma"/>
        </w:rPr>
        <w:t>: A referida aquisição estima-se aproximadamente anualmente em</w:t>
      </w:r>
      <w:r w:rsidRPr="00363028">
        <w:rPr>
          <w:rFonts w:asciiTheme="majorHAnsi" w:hAnsiTheme="majorHAnsi" w:cs="Arial"/>
          <w:b/>
        </w:rPr>
        <w:t xml:space="preserve"> </w:t>
      </w:r>
      <w:r w:rsidRPr="00363028">
        <w:rPr>
          <w:rFonts w:asciiTheme="majorHAnsi" w:hAnsiTheme="majorHAnsi"/>
          <w:b/>
        </w:rPr>
        <w:t xml:space="preserve">R$ 766.617,00 </w:t>
      </w:r>
      <w:r w:rsidRPr="00363028">
        <w:rPr>
          <w:rFonts w:asciiTheme="majorHAnsi" w:hAnsiTheme="majorHAnsi"/>
        </w:rPr>
        <w:t>(Setecentos e sessenta e seis mil, seiscentos e dezessete reais).</w:t>
      </w:r>
    </w:p>
    <w:p w14:paraId="0D4101B0" w14:textId="77777777" w:rsidR="00363028" w:rsidRPr="00363028" w:rsidRDefault="00363028" w:rsidP="00363028">
      <w:pPr>
        <w:tabs>
          <w:tab w:val="left" w:pos="709"/>
        </w:tabs>
        <w:spacing w:line="276" w:lineRule="auto"/>
        <w:ind w:left="-284"/>
        <w:jc w:val="both"/>
        <w:rPr>
          <w:rFonts w:asciiTheme="majorHAnsi" w:hAnsiTheme="majorHAnsi" w:cs="Tahoma"/>
        </w:rPr>
      </w:pPr>
    </w:p>
    <w:p w14:paraId="11EA701E" w14:textId="77777777" w:rsidR="00363028" w:rsidRPr="00363028" w:rsidRDefault="00363028" w:rsidP="00363028">
      <w:pPr>
        <w:tabs>
          <w:tab w:val="left" w:pos="709"/>
        </w:tabs>
        <w:spacing w:line="276" w:lineRule="auto"/>
        <w:ind w:left="-284"/>
        <w:jc w:val="right"/>
        <w:rPr>
          <w:rFonts w:asciiTheme="majorHAnsi" w:hAnsiTheme="majorHAnsi" w:cs="Tahoma"/>
        </w:rPr>
      </w:pPr>
      <w:r w:rsidRPr="00363028">
        <w:rPr>
          <w:rFonts w:asciiTheme="majorHAnsi" w:hAnsiTheme="majorHAnsi" w:cs="Tahoma"/>
        </w:rPr>
        <w:t>Vale do Anari/RO, 10 de Abril de 2025.</w:t>
      </w:r>
    </w:p>
    <w:p w14:paraId="69DBE4B2" w14:textId="77777777" w:rsidR="00363028" w:rsidRPr="00363028" w:rsidRDefault="00363028" w:rsidP="00363028">
      <w:pPr>
        <w:jc w:val="center"/>
        <w:rPr>
          <w:rFonts w:asciiTheme="majorHAnsi" w:eastAsia="Arial Unicode MS" w:hAnsiTheme="majorHAnsi" w:cs="Tahoma"/>
          <w:b/>
          <w:bCs/>
        </w:rPr>
      </w:pPr>
    </w:p>
    <w:p w14:paraId="33E16A8A" w14:textId="77777777" w:rsidR="00363028" w:rsidRPr="00363028" w:rsidRDefault="00363028" w:rsidP="00363028">
      <w:pPr>
        <w:jc w:val="center"/>
        <w:rPr>
          <w:rFonts w:asciiTheme="majorHAnsi" w:eastAsia="Arial Unicode MS" w:hAnsiTheme="majorHAnsi" w:cs="Tahoma"/>
          <w:b/>
          <w:bCs/>
        </w:rPr>
      </w:pPr>
    </w:p>
    <w:p w14:paraId="69C0FCDB" w14:textId="77777777" w:rsidR="00363028" w:rsidRPr="00363028" w:rsidRDefault="00363028" w:rsidP="00363028">
      <w:pPr>
        <w:jc w:val="center"/>
        <w:rPr>
          <w:rFonts w:asciiTheme="majorHAnsi" w:eastAsia="Arial Unicode MS" w:hAnsiTheme="majorHAnsi" w:cs="Tahoma"/>
          <w:b/>
          <w:bCs/>
        </w:rPr>
      </w:pPr>
    </w:p>
    <w:p w14:paraId="2BB15DC3" w14:textId="77777777" w:rsidR="00363028" w:rsidRPr="00363028" w:rsidRDefault="00363028" w:rsidP="00363028">
      <w:pPr>
        <w:rPr>
          <w:rFonts w:asciiTheme="majorHAnsi" w:eastAsia="Arial Unicode MS" w:hAnsiTheme="majorHAnsi" w:cs="Tahoma"/>
          <w:b/>
          <w:bCs/>
        </w:rPr>
      </w:pPr>
      <w:r w:rsidRPr="00363028">
        <w:rPr>
          <w:rFonts w:asciiTheme="majorHAnsi" w:eastAsia="Arial Unicode MS" w:hAnsiTheme="majorHAnsi" w:cs="Tahoma"/>
          <w:b/>
          <w:bCs/>
        </w:rPr>
        <w:t xml:space="preserve">    ______________________________________</w:t>
      </w:r>
    </w:p>
    <w:p w14:paraId="4E66D383" w14:textId="77777777" w:rsidR="00363028" w:rsidRPr="00363028" w:rsidRDefault="00363028" w:rsidP="00363028">
      <w:pPr>
        <w:spacing w:line="276" w:lineRule="auto"/>
        <w:rPr>
          <w:rFonts w:asciiTheme="majorHAnsi" w:hAnsiTheme="majorHAnsi" w:cs="Tahoma"/>
          <w:b/>
        </w:rPr>
      </w:pPr>
      <w:r w:rsidRPr="00363028">
        <w:rPr>
          <w:rFonts w:asciiTheme="majorHAnsi" w:hAnsiTheme="majorHAnsi" w:cs="Tahoma"/>
          <w:b/>
        </w:rPr>
        <w:t xml:space="preserve">             Léo Menezes Reyes</w:t>
      </w:r>
    </w:p>
    <w:p w14:paraId="59CD21FA" w14:textId="77777777" w:rsidR="00363028" w:rsidRPr="00363028" w:rsidRDefault="00363028" w:rsidP="00363028">
      <w:pPr>
        <w:spacing w:line="276" w:lineRule="auto"/>
        <w:rPr>
          <w:rFonts w:asciiTheme="majorHAnsi" w:hAnsiTheme="majorHAnsi" w:cs="Tahoma"/>
          <w:sz w:val="20"/>
        </w:rPr>
      </w:pPr>
      <w:r w:rsidRPr="00363028">
        <w:rPr>
          <w:rFonts w:asciiTheme="majorHAnsi" w:hAnsiTheme="majorHAnsi" w:cs="Tahoma"/>
          <w:sz w:val="20"/>
        </w:rPr>
        <w:t>Secretário Mun. de Saúde e Vig. Sanitária</w:t>
      </w:r>
    </w:p>
    <w:tbl>
      <w:tblPr>
        <w:tblpPr w:leftFromText="141" w:rightFromText="141" w:vertAnchor="text" w:horzAnchor="page" w:tblpX="6635"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2"/>
      </w:tblGrid>
      <w:tr w:rsidR="00363028" w:rsidRPr="00363028" w14:paraId="1805E4E5" w14:textId="77777777" w:rsidTr="00AC384F">
        <w:trPr>
          <w:trHeight w:val="1813"/>
        </w:trPr>
        <w:tc>
          <w:tcPr>
            <w:tcW w:w="4112" w:type="dxa"/>
            <w:tcBorders>
              <w:top w:val="single" w:sz="12" w:space="0" w:color="auto"/>
              <w:left w:val="single" w:sz="12" w:space="0" w:color="auto"/>
              <w:bottom w:val="single" w:sz="12" w:space="0" w:color="auto"/>
              <w:right w:val="single" w:sz="12" w:space="0" w:color="auto"/>
            </w:tcBorders>
          </w:tcPr>
          <w:p w14:paraId="2D9D6869" w14:textId="77777777" w:rsidR="00363028" w:rsidRPr="00363028" w:rsidRDefault="00363028" w:rsidP="00AC384F">
            <w:pPr>
              <w:spacing w:line="360" w:lineRule="auto"/>
              <w:ind w:left="142"/>
              <w:jc w:val="both"/>
              <w:rPr>
                <w:rFonts w:asciiTheme="majorHAnsi" w:eastAsia="Arial Unicode MS" w:hAnsiTheme="majorHAnsi" w:cs="Tahoma"/>
                <w:iCs/>
              </w:rPr>
            </w:pPr>
            <w:r w:rsidRPr="00363028">
              <w:rPr>
                <w:rFonts w:asciiTheme="majorHAnsi" w:eastAsia="Arial Unicode MS" w:hAnsiTheme="majorHAnsi" w:cs="Tahoma"/>
                <w:b/>
                <w:iCs/>
              </w:rPr>
              <w:t xml:space="preserve">APROVO </w:t>
            </w:r>
            <w:r w:rsidRPr="00363028">
              <w:rPr>
                <w:rFonts w:asciiTheme="majorHAnsi" w:eastAsia="Arial Unicode MS" w:hAnsiTheme="majorHAnsi" w:cs="Tahoma"/>
                <w:iCs/>
              </w:rPr>
              <w:t>o presente Projeto abarcado neste Termo de Referência em:_____/_____/_____</w:t>
            </w:r>
          </w:p>
          <w:p w14:paraId="0ABB4FE7" w14:textId="77777777" w:rsidR="00363028" w:rsidRPr="00363028" w:rsidRDefault="00363028" w:rsidP="00AC384F">
            <w:pPr>
              <w:jc w:val="center"/>
              <w:rPr>
                <w:rFonts w:asciiTheme="majorHAnsi" w:eastAsia="Arial Unicode MS" w:hAnsiTheme="majorHAnsi" w:cs="Tahoma"/>
                <w:i/>
                <w:iCs/>
              </w:rPr>
            </w:pPr>
          </w:p>
          <w:p w14:paraId="4EF4F688" w14:textId="77777777" w:rsidR="00363028" w:rsidRPr="00363028" w:rsidRDefault="00363028" w:rsidP="00AC384F">
            <w:pPr>
              <w:jc w:val="center"/>
              <w:rPr>
                <w:rFonts w:asciiTheme="majorHAnsi" w:eastAsia="Arial Unicode MS" w:hAnsiTheme="majorHAnsi" w:cs="Tahoma"/>
                <w:b/>
                <w:iCs/>
              </w:rPr>
            </w:pPr>
          </w:p>
          <w:p w14:paraId="26A2A04A" w14:textId="77777777" w:rsidR="00363028" w:rsidRPr="00363028" w:rsidRDefault="00363028" w:rsidP="00AC384F">
            <w:pPr>
              <w:jc w:val="center"/>
              <w:rPr>
                <w:rFonts w:asciiTheme="majorHAnsi" w:eastAsia="Arial Unicode MS" w:hAnsiTheme="majorHAnsi" w:cs="Tahoma"/>
                <w:b/>
                <w:iCs/>
              </w:rPr>
            </w:pPr>
            <w:r w:rsidRPr="00363028">
              <w:rPr>
                <w:rFonts w:asciiTheme="majorHAnsi" w:eastAsia="Arial Unicode MS" w:hAnsiTheme="majorHAnsi" w:cs="Tahoma"/>
                <w:b/>
                <w:iCs/>
              </w:rPr>
              <w:t>______________________________</w:t>
            </w:r>
          </w:p>
          <w:p w14:paraId="47EC0B67" w14:textId="77777777" w:rsidR="00363028" w:rsidRPr="00363028" w:rsidRDefault="00363028" w:rsidP="00AC384F">
            <w:pPr>
              <w:jc w:val="center"/>
              <w:rPr>
                <w:rFonts w:asciiTheme="majorHAnsi" w:eastAsia="Arial Unicode MS" w:hAnsiTheme="majorHAnsi" w:cs="Tahoma"/>
                <w:b/>
                <w:iCs/>
              </w:rPr>
            </w:pPr>
            <w:r w:rsidRPr="00363028">
              <w:rPr>
                <w:rFonts w:asciiTheme="majorHAnsi" w:eastAsia="Arial Unicode MS" w:hAnsiTheme="majorHAnsi" w:cs="Tahoma"/>
                <w:b/>
                <w:iCs/>
              </w:rPr>
              <w:t xml:space="preserve">Cleone Lima Ribeiro </w:t>
            </w:r>
          </w:p>
          <w:p w14:paraId="457E4410" w14:textId="77777777" w:rsidR="00363028" w:rsidRPr="00363028" w:rsidRDefault="00363028" w:rsidP="00AC384F">
            <w:pPr>
              <w:jc w:val="center"/>
              <w:rPr>
                <w:rFonts w:asciiTheme="majorHAnsi" w:eastAsia="Arial Unicode MS" w:hAnsiTheme="majorHAnsi" w:cs="Tahoma"/>
                <w:iCs/>
              </w:rPr>
            </w:pPr>
            <w:r w:rsidRPr="00363028">
              <w:rPr>
                <w:rFonts w:asciiTheme="majorHAnsi" w:eastAsia="Arial Unicode MS" w:hAnsiTheme="majorHAnsi" w:cs="Tahoma"/>
                <w:iCs/>
              </w:rPr>
              <w:t>Prefeito</w:t>
            </w:r>
          </w:p>
        </w:tc>
      </w:tr>
    </w:tbl>
    <w:p w14:paraId="352AD8D1" w14:textId="77777777" w:rsidR="00363028" w:rsidRPr="00363028" w:rsidRDefault="00363028" w:rsidP="00363028">
      <w:pPr>
        <w:spacing w:line="276" w:lineRule="auto"/>
        <w:rPr>
          <w:rFonts w:asciiTheme="majorHAnsi" w:hAnsiTheme="majorHAnsi" w:cs="Tahoma"/>
          <w:sz w:val="20"/>
        </w:rPr>
      </w:pPr>
      <w:r w:rsidRPr="00363028">
        <w:rPr>
          <w:rFonts w:asciiTheme="majorHAnsi" w:hAnsiTheme="majorHAnsi" w:cs="Tahoma"/>
          <w:sz w:val="20"/>
        </w:rPr>
        <w:t xml:space="preserve">            Portaria nº 3081/GP/2025</w:t>
      </w:r>
    </w:p>
    <w:p w14:paraId="47CCA989" w14:textId="77777777" w:rsidR="00363028" w:rsidRPr="00363028" w:rsidRDefault="00363028" w:rsidP="00363028">
      <w:pPr>
        <w:ind w:firstLine="142"/>
        <w:jc w:val="center"/>
        <w:rPr>
          <w:rFonts w:asciiTheme="majorHAnsi" w:eastAsia="Arial Unicode MS" w:hAnsiTheme="majorHAnsi" w:cs="Tahoma"/>
          <w:b/>
          <w:iCs/>
        </w:rPr>
      </w:pPr>
    </w:p>
    <w:p w14:paraId="1190BDEC" w14:textId="77777777" w:rsidR="00363028" w:rsidRPr="00363028" w:rsidRDefault="00363028" w:rsidP="00363028">
      <w:pPr>
        <w:ind w:firstLine="142"/>
        <w:jc w:val="center"/>
        <w:rPr>
          <w:rFonts w:asciiTheme="majorHAnsi" w:eastAsia="Arial Unicode MS" w:hAnsiTheme="majorHAnsi" w:cs="Tahoma"/>
          <w:b/>
          <w:iCs/>
        </w:rPr>
      </w:pPr>
    </w:p>
    <w:p w14:paraId="78D2AF58" w14:textId="77777777" w:rsidR="00363028" w:rsidRPr="00363028" w:rsidRDefault="00363028" w:rsidP="00363028">
      <w:pPr>
        <w:ind w:firstLine="142"/>
        <w:jc w:val="center"/>
        <w:rPr>
          <w:rFonts w:asciiTheme="majorHAnsi" w:eastAsia="Arial Unicode MS" w:hAnsiTheme="majorHAnsi" w:cs="Tahoma"/>
          <w:b/>
          <w:iCs/>
        </w:rPr>
      </w:pPr>
    </w:p>
    <w:p w14:paraId="459DAE0B" w14:textId="77777777" w:rsidR="00363028" w:rsidRPr="00363028" w:rsidRDefault="00363028" w:rsidP="00363028">
      <w:pPr>
        <w:ind w:firstLine="142"/>
        <w:jc w:val="center"/>
        <w:rPr>
          <w:rFonts w:asciiTheme="majorHAnsi" w:eastAsia="Arial Unicode MS" w:hAnsiTheme="majorHAnsi" w:cs="Tahoma"/>
          <w:b/>
          <w:iCs/>
        </w:rPr>
      </w:pPr>
    </w:p>
    <w:p w14:paraId="4D2AA533" w14:textId="77777777" w:rsidR="00363028" w:rsidRPr="00363028" w:rsidRDefault="00363028" w:rsidP="00363028">
      <w:pPr>
        <w:ind w:firstLine="142"/>
        <w:jc w:val="center"/>
        <w:rPr>
          <w:rFonts w:asciiTheme="majorHAnsi" w:eastAsia="Arial Unicode MS" w:hAnsiTheme="majorHAnsi" w:cs="Tahoma"/>
          <w:iCs/>
        </w:rPr>
      </w:pPr>
      <w:r w:rsidRPr="00363028">
        <w:rPr>
          <w:rFonts w:asciiTheme="majorHAnsi" w:eastAsia="Arial Unicode MS" w:hAnsiTheme="majorHAnsi" w:cs="Tahoma"/>
          <w:iCs/>
        </w:rPr>
        <w:t xml:space="preserve"> </w:t>
      </w:r>
    </w:p>
    <w:p w14:paraId="625228A4" w14:textId="77777777" w:rsidR="00510850" w:rsidRDefault="00510850" w:rsidP="00510850">
      <w:pPr>
        <w:rPr>
          <w:rFonts w:ascii="Arial Narrow" w:hAnsi="Arial Narrow"/>
        </w:rPr>
      </w:pPr>
    </w:p>
    <w:p w14:paraId="04EDF74B" w14:textId="77777777" w:rsidR="00510850" w:rsidRDefault="00510850" w:rsidP="00510850">
      <w:pPr>
        <w:rPr>
          <w:rFonts w:ascii="Arial Narrow" w:eastAsia="Arial Unicode MS" w:hAnsi="Arial Narrow"/>
        </w:rPr>
      </w:pPr>
    </w:p>
    <w:p w14:paraId="46CB4BC5" w14:textId="77777777" w:rsidR="00363028" w:rsidRDefault="00363028" w:rsidP="00510850">
      <w:pPr>
        <w:rPr>
          <w:rFonts w:ascii="Arial Narrow" w:eastAsia="Arial Unicode MS" w:hAnsi="Arial Narrow"/>
        </w:rPr>
      </w:pPr>
    </w:p>
    <w:p w14:paraId="64C8AB41" w14:textId="77777777" w:rsidR="00363028" w:rsidRDefault="00363028" w:rsidP="00510850">
      <w:pPr>
        <w:rPr>
          <w:rFonts w:ascii="Arial Narrow" w:eastAsia="Arial Unicode MS" w:hAnsi="Arial Narrow"/>
        </w:rPr>
      </w:pPr>
    </w:p>
    <w:p w14:paraId="2A78F577" w14:textId="77777777" w:rsidR="00363028" w:rsidRDefault="00363028" w:rsidP="00510850">
      <w:pPr>
        <w:rPr>
          <w:rFonts w:ascii="Arial Narrow" w:eastAsia="Arial Unicode MS" w:hAnsi="Arial Narrow"/>
        </w:rPr>
      </w:pPr>
    </w:p>
    <w:p w14:paraId="73BAE334" w14:textId="77777777" w:rsidR="00363028" w:rsidRDefault="00363028" w:rsidP="00510850">
      <w:pPr>
        <w:rPr>
          <w:rFonts w:ascii="Arial Narrow" w:eastAsia="Arial Unicode MS" w:hAnsi="Arial Narrow"/>
        </w:rPr>
      </w:pPr>
    </w:p>
    <w:p w14:paraId="091FFC84" w14:textId="77777777" w:rsidR="00F22F30" w:rsidRDefault="00F22F30" w:rsidP="00F22F30">
      <w:pPr>
        <w:widowControl/>
        <w:autoSpaceDE/>
        <w:autoSpaceDN/>
        <w:rPr>
          <w:rFonts w:ascii="Arial Narrow" w:eastAsia="Times New Roman" w:hAnsi="Arial Narrow" w:cs="Times New Roman"/>
          <w:lang w:val="pt-BR" w:eastAsia="pt-BR"/>
        </w:rPr>
      </w:pPr>
    </w:p>
    <w:p w14:paraId="23F0179F" w14:textId="77777777" w:rsidR="00510850" w:rsidRDefault="00510850" w:rsidP="00F22F30">
      <w:pPr>
        <w:widowControl/>
        <w:autoSpaceDE/>
        <w:autoSpaceDN/>
        <w:rPr>
          <w:rFonts w:ascii="Arial Narrow" w:eastAsia="Times New Roman" w:hAnsi="Arial Narrow" w:cs="Times New Roman"/>
          <w:lang w:val="pt-BR" w:eastAsia="pt-BR"/>
        </w:rPr>
      </w:pPr>
    </w:p>
    <w:p w14:paraId="07C1EEBA" w14:textId="77777777" w:rsidR="00510850" w:rsidRPr="00F22F30" w:rsidRDefault="00510850" w:rsidP="00F22F30">
      <w:pPr>
        <w:widowControl/>
        <w:autoSpaceDE/>
        <w:autoSpaceDN/>
        <w:rPr>
          <w:rFonts w:ascii="Arial Narrow" w:eastAsia="Times New Roman" w:hAnsi="Arial Narrow" w:cs="Times New Roman"/>
          <w:lang w:val="pt-BR" w:eastAsia="pt-BR"/>
        </w:rPr>
      </w:pPr>
    </w:p>
    <w:p w14:paraId="0B261D03" w14:textId="51A4A12C" w:rsidR="006668C2" w:rsidRPr="008438A5" w:rsidRDefault="008438A5" w:rsidP="00662A18">
      <w:pPr>
        <w:shd w:val="clear" w:color="auto" w:fill="808080" w:themeFill="background1" w:themeFillShade="80"/>
        <w:tabs>
          <w:tab w:val="left" w:pos="1843"/>
        </w:tabs>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D20F3E">
      <w:pPr>
        <w:pStyle w:val="Corpodetexto"/>
        <w:tabs>
          <w:tab w:val="left" w:pos="1843"/>
        </w:tabs>
        <w:ind w:right="67"/>
        <w:jc w:val="center"/>
        <w:rPr>
          <w:rFonts w:ascii="Arial"/>
          <w:b/>
          <w:bCs/>
          <w:sz w:val="20"/>
        </w:rPr>
      </w:pPr>
    </w:p>
    <w:p w14:paraId="29B54F28" w14:textId="27D0E5F8" w:rsidR="000F5615" w:rsidRPr="009E0895" w:rsidRDefault="000F5615" w:rsidP="00D20F3E">
      <w:pPr>
        <w:tabs>
          <w:tab w:val="left" w:pos="1843"/>
        </w:tabs>
        <w:jc w:val="center"/>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6B0ADD">
        <w:rPr>
          <w:rFonts w:ascii="Times New Roman" w:hAnsi="Times New Roman" w:cs="Times New Roman"/>
          <w:b/>
          <w:sz w:val="20"/>
          <w:szCs w:val="20"/>
        </w:rPr>
        <w:t>362/2025</w:t>
      </w:r>
      <w:r w:rsidRPr="009E0895">
        <w:rPr>
          <w:rFonts w:ascii="Times New Roman" w:hAnsi="Times New Roman" w:cs="Times New Roman"/>
          <w:b/>
          <w:sz w:val="20"/>
          <w:szCs w:val="20"/>
        </w:rPr>
        <w:t>)</w:t>
      </w:r>
    </w:p>
    <w:p w14:paraId="3715FC82"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2BAA6F20" w14:textId="0BE9569C" w:rsidR="000F5615" w:rsidRPr="00683D1A" w:rsidRDefault="000F5615" w:rsidP="004A59E9">
      <w:pPr>
        <w:pStyle w:val="Prembulo"/>
        <w:tabs>
          <w:tab w:val="left" w:pos="1843"/>
        </w:tabs>
        <w:spacing w:before="0" w:after="0" w:line="240" w:lineRule="auto"/>
        <w:rPr>
          <w:rFonts w:ascii="Times New Roman" w:hAnsi="Times New Roman" w:cs="Times New Roman"/>
          <w:b/>
          <w:sz w:val="20"/>
          <w:szCs w:val="20"/>
        </w:rPr>
      </w:pPr>
      <w:r w:rsidRPr="00683D1A">
        <w:rPr>
          <w:rFonts w:ascii="Times New Roman" w:hAnsi="Times New Roman" w:cs="Times New Roman"/>
          <w:b/>
        </w:rPr>
        <w:t xml:space="preserve">CONTRATO ADMINISTRATIVO Nº </w:t>
      </w:r>
      <w:r w:rsidR="008438A5" w:rsidRPr="00683D1A">
        <w:rPr>
          <w:rFonts w:ascii="Times New Roman" w:hAnsi="Times New Roman" w:cs="Times New Roman"/>
          <w:b/>
        </w:rPr>
        <w:t>---</w:t>
      </w:r>
      <w:r w:rsidRPr="00683D1A">
        <w:rPr>
          <w:rFonts w:ascii="Times New Roman" w:hAnsi="Times New Roman" w:cs="Times New Roman"/>
          <w:b/>
        </w:rPr>
        <w:t>/202</w:t>
      </w:r>
      <w:r w:rsidR="008438A5" w:rsidRPr="00683D1A">
        <w:rPr>
          <w:rFonts w:ascii="Times New Roman" w:hAnsi="Times New Roman" w:cs="Times New Roman"/>
          <w:b/>
        </w:rPr>
        <w:t>4</w:t>
      </w:r>
      <w:r w:rsidRPr="00683D1A">
        <w:rPr>
          <w:rFonts w:ascii="Times New Roman" w:hAnsi="Times New Roman" w:cs="Times New Roman"/>
          <w:b/>
        </w:rPr>
        <w:t>, QUE FAZEM ENTRE SI O MUNICÍPIO DE VALE DO ANARI, ATRAVÉS DA SECRETARIA MUNICIPAL D</w:t>
      </w:r>
      <w:r w:rsidR="00510850" w:rsidRPr="00683D1A">
        <w:rPr>
          <w:rFonts w:ascii="Times New Roman" w:hAnsi="Times New Roman" w:cs="Times New Roman"/>
          <w:b/>
        </w:rPr>
        <w:t>E SAÚDE</w:t>
      </w:r>
      <w:r w:rsidRPr="00683D1A">
        <w:rPr>
          <w:rFonts w:ascii="Times New Roman" w:hAnsi="Times New Roman" w:cs="Times New Roman"/>
          <w:b/>
        </w:rPr>
        <w:t xml:space="preserve"> E .............................................................</w:t>
      </w:r>
    </w:p>
    <w:p w14:paraId="4475DDF1" w14:textId="77777777" w:rsidR="000F5615" w:rsidRPr="009D2EF2" w:rsidRDefault="000F5615" w:rsidP="004A59E9">
      <w:pPr>
        <w:tabs>
          <w:tab w:val="left" w:pos="1843"/>
        </w:tabs>
        <w:spacing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4A59E9">
      <w:pPr>
        <w:tabs>
          <w:tab w:val="left" w:pos="1843"/>
        </w:tabs>
        <w:spacing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lastRenderedPageBreak/>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hyperlink r:id="rId25" w:history="1">
        <w:r w:rsidRPr="009D2EF2">
          <w:rPr>
            <w:rStyle w:val="Hyperlink"/>
            <w:rFonts w:ascii="Times New Roman" w:hAnsi="Times New Roman" w:cs="Times New Roman"/>
            <w:color w:val="auto"/>
            <w:sz w:val="20"/>
            <w:szCs w:val="20"/>
          </w:rPr>
          <w:t>Lei nº 14.133, de 1º de abril de 2021</w:t>
        </w:r>
      </w:hyperlink>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C3777">
      <w:pPr>
        <w:pStyle w:val="Nivel01"/>
        <w:numPr>
          <w:ilvl w:val="0"/>
          <w:numId w:val="31"/>
        </w:numPr>
        <w:tabs>
          <w:tab w:val="left" w:pos="1843"/>
        </w:tabs>
        <w:spacing w:before="0"/>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26"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469E5FFC" w:rsidR="000F5615"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objeto do presente instrumento  de</w:t>
      </w:r>
      <w:r w:rsidR="00EF2406">
        <w:rPr>
          <w:rFonts w:ascii="Times New Roman" w:hAnsi="Times New Roman" w:cs="Times New Roman"/>
          <w:color w:val="auto"/>
        </w:rPr>
        <w:t xml:space="preserve"> </w:t>
      </w:r>
      <w:r w:rsidR="00EF2406" w:rsidRPr="00EF2406">
        <w:rPr>
          <w:rFonts w:ascii="Times New Roman" w:hAnsi="Times New Roman" w:cs="Times New Roman"/>
          <w:b/>
          <w:bCs/>
          <w:color w:val="auto"/>
        </w:rPr>
        <w:t>Aquisição</w:t>
      </w:r>
      <w:r w:rsidR="006B0ADD">
        <w:rPr>
          <w:rFonts w:ascii="Times New Roman" w:hAnsi="Times New Roman" w:cs="Times New Roman"/>
          <w:b/>
          <w:bCs/>
          <w:color w:val="auto"/>
        </w:rPr>
        <w:t xml:space="preserve"> de Soros Hospitalares e Luvas de Precedimentos</w:t>
      </w:r>
      <w:r w:rsidRPr="009D2EF2">
        <w:rPr>
          <w:rFonts w:ascii="Times New Roman" w:hAnsi="Times New Roman" w:cs="Times New Roman"/>
          <w:color w:val="auto"/>
        </w:rPr>
        <w:t>, nas condições estabelecidas no Termo de Referência.</w:t>
      </w:r>
    </w:p>
    <w:p w14:paraId="17EC576E" w14:textId="77777777" w:rsidR="00EF2406" w:rsidRPr="009D2EF2" w:rsidRDefault="00EF2406" w:rsidP="00EF2406">
      <w:pPr>
        <w:pStyle w:val="Nivel2"/>
        <w:numPr>
          <w:ilvl w:val="0"/>
          <w:numId w:val="0"/>
        </w:numPr>
        <w:tabs>
          <w:tab w:val="left" w:pos="1843"/>
        </w:tabs>
        <w:spacing w:before="0" w:after="0"/>
        <w:rPr>
          <w:rFonts w:ascii="Times New Roman" w:hAnsi="Times New Roman" w:cs="Times New Roman"/>
          <w:color w:val="auto"/>
        </w:rPr>
      </w:pPr>
    </w:p>
    <w:p w14:paraId="1F4FFE15" w14:textId="62ED55B9" w:rsidR="00363028" w:rsidRPr="00363028" w:rsidRDefault="000F5615" w:rsidP="00363028">
      <w:pPr>
        <w:pStyle w:val="Nivel2"/>
        <w:tabs>
          <w:tab w:val="left" w:pos="1843"/>
        </w:tabs>
        <w:spacing w:before="0" w:after="0"/>
        <w:rPr>
          <w:rFonts w:ascii="Times New Roman" w:hAnsi="Times New Roman" w:cs="Times New Roman"/>
          <w:b/>
          <w:bCs/>
          <w:color w:val="auto"/>
        </w:rPr>
      </w:pPr>
      <w:r w:rsidRPr="00363028">
        <w:rPr>
          <w:rFonts w:ascii="Times New Roman" w:hAnsi="Times New Roman" w:cs="Times New Roman"/>
          <w:b/>
          <w:bCs/>
          <w:color w:val="auto"/>
        </w:rPr>
        <w:t>Objeto da contratação</w:t>
      </w:r>
      <w:r w:rsidR="00510850" w:rsidRPr="00363028">
        <w:rPr>
          <w:rFonts w:ascii="Times New Roman" w:hAnsi="Times New Roman" w:cs="Times New Roman"/>
          <w:b/>
          <w:bCs/>
          <w:color w:val="auto"/>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3544"/>
        <w:gridCol w:w="850"/>
        <w:gridCol w:w="1418"/>
        <w:gridCol w:w="1417"/>
        <w:gridCol w:w="1417"/>
      </w:tblGrid>
      <w:tr w:rsidR="00363028" w:rsidRPr="00363028" w14:paraId="2BE8BB53" w14:textId="77777777" w:rsidTr="00AC384F">
        <w:trPr>
          <w:trHeight w:val="567"/>
        </w:trPr>
        <w:tc>
          <w:tcPr>
            <w:tcW w:w="426" w:type="dxa"/>
            <w:shd w:val="clear" w:color="auto" w:fill="auto"/>
            <w:vAlign w:val="center"/>
          </w:tcPr>
          <w:p w14:paraId="5AD335CE"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IT</w:t>
            </w:r>
          </w:p>
        </w:tc>
        <w:tc>
          <w:tcPr>
            <w:tcW w:w="708" w:type="dxa"/>
            <w:vAlign w:val="center"/>
          </w:tcPr>
          <w:p w14:paraId="73C4194B"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COD</w:t>
            </w:r>
          </w:p>
        </w:tc>
        <w:tc>
          <w:tcPr>
            <w:tcW w:w="3544" w:type="dxa"/>
            <w:shd w:val="clear" w:color="auto" w:fill="auto"/>
            <w:vAlign w:val="center"/>
          </w:tcPr>
          <w:p w14:paraId="450B3CF2"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DESCRIÇÃO</w:t>
            </w:r>
          </w:p>
        </w:tc>
        <w:tc>
          <w:tcPr>
            <w:tcW w:w="850" w:type="dxa"/>
            <w:shd w:val="clear" w:color="auto" w:fill="auto"/>
            <w:vAlign w:val="center"/>
          </w:tcPr>
          <w:p w14:paraId="5B2DDC90"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UND</w:t>
            </w:r>
          </w:p>
        </w:tc>
        <w:tc>
          <w:tcPr>
            <w:tcW w:w="1418" w:type="dxa"/>
            <w:shd w:val="clear" w:color="auto" w:fill="auto"/>
            <w:vAlign w:val="center"/>
          </w:tcPr>
          <w:p w14:paraId="0973798D"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QUANT</w:t>
            </w:r>
          </w:p>
        </w:tc>
        <w:tc>
          <w:tcPr>
            <w:tcW w:w="1417" w:type="dxa"/>
            <w:shd w:val="clear" w:color="auto" w:fill="auto"/>
            <w:vAlign w:val="center"/>
          </w:tcPr>
          <w:p w14:paraId="2E0AC5A7"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VALOR UNITÁRIO</w:t>
            </w:r>
          </w:p>
        </w:tc>
        <w:tc>
          <w:tcPr>
            <w:tcW w:w="1417" w:type="dxa"/>
            <w:vAlign w:val="center"/>
          </w:tcPr>
          <w:p w14:paraId="6E4D70AE" w14:textId="77777777" w:rsidR="00363028" w:rsidRPr="00363028" w:rsidRDefault="00363028" w:rsidP="00AC384F">
            <w:pPr>
              <w:adjustRightInd w:val="0"/>
              <w:jc w:val="center"/>
              <w:rPr>
                <w:rFonts w:asciiTheme="majorHAnsi" w:hAnsiTheme="majorHAnsi" w:cs="Kalinga"/>
                <w:b/>
                <w:sz w:val="18"/>
                <w:szCs w:val="20"/>
              </w:rPr>
            </w:pPr>
            <w:r w:rsidRPr="00363028">
              <w:rPr>
                <w:rFonts w:asciiTheme="majorHAnsi" w:hAnsiTheme="majorHAnsi" w:cs="Kalinga"/>
                <w:b/>
                <w:sz w:val="18"/>
                <w:szCs w:val="20"/>
              </w:rPr>
              <w:t>VALOR TOTAL</w:t>
            </w:r>
          </w:p>
        </w:tc>
      </w:tr>
      <w:tr w:rsidR="00363028" w:rsidRPr="00363028" w14:paraId="3343FBDA" w14:textId="77777777" w:rsidTr="00AC384F">
        <w:tc>
          <w:tcPr>
            <w:tcW w:w="426" w:type="dxa"/>
            <w:shd w:val="clear" w:color="auto" w:fill="auto"/>
            <w:vAlign w:val="center"/>
          </w:tcPr>
          <w:p w14:paraId="1A671939" w14:textId="77777777" w:rsidR="00363028" w:rsidRPr="00363028" w:rsidRDefault="00363028" w:rsidP="00363028">
            <w:pPr>
              <w:widowControl/>
              <w:numPr>
                <w:ilvl w:val="0"/>
                <w:numId w:val="52"/>
              </w:numPr>
              <w:adjustRightInd w:val="0"/>
              <w:jc w:val="center"/>
              <w:rPr>
                <w:rFonts w:asciiTheme="majorHAnsi" w:hAnsiTheme="majorHAnsi" w:cs="Kalinga"/>
                <w:sz w:val="18"/>
                <w:szCs w:val="20"/>
              </w:rPr>
            </w:pPr>
          </w:p>
        </w:tc>
        <w:tc>
          <w:tcPr>
            <w:tcW w:w="708" w:type="dxa"/>
            <w:vAlign w:val="center"/>
          </w:tcPr>
          <w:p w14:paraId="003F70C9"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8025</w:t>
            </w:r>
          </w:p>
        </w:tc>
        <w:tc>
          <w:tcPr>
            <w:tcW w:w="3544" w:type="dxa"/>
            <w:shd w:val="clear" w:color="auto" w:fill="auto"/>
            <w:vAlign w:val="center"/>
          </w:tcPr>
          <w:p w14:paraId="1CD670AA"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100 ML 0,9%</w:t>
            </w:r>
            <w:r w:rsidRPr="00363028">
              <w:rPr>
                <w:rFonts w:asciiTheme="majorHAnsi" w:hAnsiTheme="majorHAnsi" w:cs="Arial"/>
                <w:b/>
                <w:sz w:val="18"/>
                <w:szCs w:val="20"/>
              </w:rPr>
              <w:t xml:space="preserve"> </w:t>
            </w:r>
          </w:p>
        </w:tc>
        <w:tc>
          <w:tcPr>
            <w:tcW w:w="850" w:type="dxa"/>
            <w:shd w:val="clear" w:color="auto" w:fill="auto"/>
            <w:vAlign w:val="center"/>
          </w:tcPr>
          <w:p w14:paraId="69ACF296"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2AE36200"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20.000</w:t>
            </w:r>
          </w:p>
        </w:tc>
        <w:tc>
          <w:tcPr>
            <w:tcW w:w="1417" w:type="dxa"/>
            <w:shd w:val="clear" w:color="auto" w:fill="auto"/>
            <w:vAlign w:val="center"/>
          </w:tcPr>
          <w:p w14:paraId="703356FD"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6,75</w:t>
            </w:r>
          </w:p>
        </w:tc>
        <w:tc>
          <w:tcPr>
            <w:tcW w:w="1417" w:type="dxa"/>
            <w:vAlign w:val="center"/>
          </w:tcPr>
          <w:p w14:paraId="7C9D2290"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135.000,00</w:t>
            </w:r>
          </w:p>
        </w:tc>
      </w:tr>
      <w:tr w:rsidR="00363028" w:rsidRPr="00363028" w14:paraId="272F71BF" w14:textId="77777777" w:rsidTr="00AC384F">
        <w:tc>
          <w:tcPr>
            <w:tcW w:w="426" w:type="dxa"/>
            <w:shd w:val="clear" w:color="auto" w:fill="auto"/>
            <w:vAlign w:val="center"/>
          </w:tcPr>
          <w:p w14:paraId="5221B8AE" w14:textId="77777777" w:rsidR="00363028" w:rsidRPr="00363028" w:rsidRDefault="00363028" w:rsidP="00363028">
            <w:pPr>
              <w:widowControl/>
              <w:numPr>
                <w:ilvl w:val="0"/>
                <w:numId w:val="52"/>
              </w:numPr>
              <w:adjustRightInd w:val="0"/>
              <w:ind w:left="175" w:hanging="141"/>
              <w:jc w:val="center"/>
              <w:rPr>
                <w:rFonts w:asciiTheme="majorHAnsi" w:hAnsiTheme="majorHAnsi" w:cs="Kalinga"/>
                <w:sz w:val="18"/>
                <w:szCs w:val="20"/>
              </w:rPr>
            </w:pPr>
          </w:p>
        </w:tc>
        <w:tc>
          <w:tcPr>
            <w:tcW w:w="708" w:type="dxa"/>
            <w:vAlign w:val="center"/>
          </w:tcPr>
          <w:p w14:paraId="72B6C6EC"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8026</w:t>
            </w:r>
          </w:p>
        </w:tc>
        <w:tc>
          <w:tcPr>
            <w:tcW w:w="3544" w:type="dxa"/>
            <w:shd w:val="clear" w:color="auto" w:fill="auto"/>
            <w:vAlign w:val="center"/>
          </w:tcPr>
          <w:p w14:paraId="68FA3229"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250 ML 0,9%</w:t>
            </w:r>
          </w:p>
        </w:tc>
        <w:tc>
          <w:tcPr>
            <w:tcW w:w="850" w:type="dxa"/>
            <w:shd w:val="clear" w:color="auto" w:fill="auto"/>
            <w:vAlign w:val="center"/>
          </w:tcPr>
          <w:p w14:paraId="6163346C"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35DEF1CB"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10.000</w:t>
            </w:r>
          </w:p>
        </w:tc>
        <w:tc>
          <w:tcPr>
            <w:tcW w:w="1417" w:type="dxa"/>
            <w:shd w:val="clear" w:color="auto" w:fill="auto"/>
            <w:vAlign w:val="center"/>
          </w:tcPr>
          <w:p w14:paraId="44EEDB6D"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7,79</w:t>
            </w:r>
          </w:p>
        </w:tc>
        <w:tc>
          <w:tcPr>
            <w:tcW w:w="1417" w:type="dxa"/>
            <w:vAlign w:val="center"/>
          </w:tcPr>
          <w:p w14:paraId="1A64C6E8"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77.900,00</w:t>
            </w:r>
          </w:p>
        </w:tc>
      </w:tr>
      <w:tr w:rsidR="00363028" w:rsidRPr="00363028" w14:paraId="29371316" w14:textId="77777777" w:rsidTr="00AC384F">
        <w:tc>
          <w:tcPr>
            <w:tcW w:w="426" w:type="dxa"/>
            <w:shd w:val="clear" w:color="auto" w:fill="auto"/>
            <w:vAlign w:val="center"/>
          </w:tcPr>
          <w:p w14:paraId="622B8074" w14:textId="77777777" w:rsidR="00363028" w:rsidRPr="00363028" w:rsidRDefault="00363028" w:rsidP="00363028">
            <w:pPr>
              <w:widowControl/>
              <w:numPr>
                <w:ilvl w:val="0"/>
                <w:numId w:val="52"/>
              </w:numPr>
              <w:adjustRightInd w:val="0"/>
              <w:ind w:left="175" w:hanging="141"/>
              <w:jc w:val="center"/>
              <w:rPr>
                <w:rFonts w:asciiTheme="majorHAnsi" w:hAnsiTheme="majorHAnsi" w:cs="Kalinga"/>
                <w:sz w:val="18"/>
                <w:szCs w:val="20"/>
              </w:rPr>
            </w:pPr>
          </w:p>
        </w:tc>
        <w:tc>
          <w:tcPr>
            <w:tcW w:w="708" w:type="dxa"/>
            <w:vAlign w:val="center"/>
          </w:tcPr>
          <w:p w14:paraId="39EBDAB3"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8027</w:t>
            </w:r>
          </w:p>
        </w:tc>
        <w:tc>
          <w:tcPr>
            <w:tcW w:w="3544" w:type="dxa"/>
            <w:shd w:val="clear" w:color="auto" w:fill="auto"/>
            <w:vAlign w:val="center"/>
          </w:tcPr>
          <w:p w14:paraId="2831E8D5"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w:t>
            </w:r>
            <w:r w:rsidRPr="00363028">
              <w:rPr>
                <w:rFonts w:asciiTheme="majorHAnsi" w:hAnsiTheme="majorHAnsi" w:cs="Arial"/>
                <w:sz w:val="18"/>
                <w:szCs w:val="20"/>
              </w:rPr>
              <w:t>SISTEMA FECHADO 500 ML 0,9%</w:t>
            </w:r>
          </w:p>
        </w:tc>
        <w:tc>
          <w:tcPr>
            <w:tcW w:w="850" w:type="dxa"/>
            <w:shd w:val="clear" w:color="auto" w:fill="auto"/>
            <w:vAlign w:val="center"/>
          </w:tcPr>
          <w:p w14:paraId="1DBE0B1F"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1EBD72A4"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14.000</w:t>
            </w:r>
          </w:p>
        </w:tc>
        <w:tc>
          <w:tcPr>
            <w:tcW w:w="1417" w:type="dxa"/>
            <w:shd w:val="clear" w:color="auto" w:fill="auto"/>
            <w:vAlign w:val="center"/>
          </w:tcPr>
          <w:p w14:paraId="64E3B0E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9,47</w:t>
            </w:r>
          </w:p>
        </w:tc>
        <w:tc>
          <w:tcPr>
            <w:tcW w:w="1417" w:type="dxa"/>
            <w:vAlign w:val="center"/>
          </w:tcPr>
          <w:p w14:paraId="0E067805"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132.580,00</w:t>
            </w:r>
          </w:p>
        </w:tc>
      </w:tr>
      <w:tr w:rsidR="00363028" w:rsidRPr="00363028" w14:paraId="33008191" w14:textId="77777777" w:rsidTr="00AC384F">
        <w:tc>
          <w:tcPr>
            <w:tcW w:w="426" w:type="dxa"/>
            <w:shd w:val="clear" w:color="auto" w:fill="auto"/>
            <w:vAlign w:val="center"/>
          </w:tcPr>
          <w:p w14:paraId="40E40078" w14:textId="77777777" w:rsidR="00363028" w:rsidRPr="00363028" w:rsidRDefault="00363028" w:rsidP="00363028">
            <w:pPr>
              <w:widowControl/>
              <w:numPr>
                <w:ilvl w:val="0"/>
                <w:numId w:val="52"/>
              </w:numPr>
              <w:adjustRightInd w:val="0"/>
              <w:ind w:left="175" w:hanging="141"/>
              <w:jc w:val="center"/>
              <w:rPr>
                <w:rFonts w:asciiTheme="majorHAnsi" w:hAnsiTheme="majorHAnsi" w:cs="Kalinga"/>
                <w:sz w:val="18"/>
                <w:szCs w:val="20"/>
              </w:rPr>
            </w:pPr>
          </w:p>
        </w:tc>
        <w:tc>
          <w:tcPr>
            <w:tcW w:w="708" w:type="dxa"/>
            <w:vAlign w:val="center"/>
          </w:tcPr>
          <w:p w14:paraId="05F2CE65"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8028</w:t>
            </w:r>
          </w:p>
        </w:tc>
        <w:tc>
          <w:tcPr>
            <w:tcW w:w="3544" w:type="dxa"/>
            <w:shd w:val="clear" w:color="auto" w:fill="auto"/>
            <w:vAlign w:val="center"/>
          </w:tcPr>
          <w:p w14:paraId="4EE4A127"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 xml:space="preserve">SORO FISIOLOGICO - </w:t>
            </w:r>
            <w:r w:rsidRPr="00363028">
              <w:rPr>
                <w:rFonts w:asciiTheme="majorHAnsi" w:hAnsiTheme="majorHAnsi" w:cs="Arial"/>
                <w:sz w:val="18"/>
                <w:szCs w:val="20"/>
              </w:rPr>
              <w:t>SISTEMA FECHADO 1 L 0,9%</w:t>
            </w:r>
          </w:p>
        </w:tc>
        <w:tc>
          <w:tcPr>
            <w:tcW w:w="850" w:type="dxa"/>
            <w:shd w:val="clear" w:color="auto" w:fill="auto"/>
            <w:vAlign w:val="center"/>
          </w:tcPr>
          <w:p w14:paraId="3407324E"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1321ABB6"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3.000</w:t>
            </w:r>
          </w:p>
        </w:tc>
        <w:tc>
          <w:tcPr>
            <w:tcW w:w="1417" w:type="dxa"/>
            <w:shd w:val="clear" w:color="auto" w:fill="auto"/>
            <w:vAlign w:val="center"/>
          </w:tcPr>
          <w:p w14:paraId="0DC522A3"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13,97</w:t>
            </w:r>
          </w:p>
        </w:tc>
        <w:tc>
          <w:tcPr>
            <w:tcW w:w="1417" w:type="dxa"/>
            <w:vAlign w:val="center"/>
          </w:tcPr>
          <w:p w14:paraId="5ECE7F8F"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41.910,00</w:t>
            </w:r>
          </w:p>
        </w:tc>
      </w:tr>
      <w:tr w:rsidR="00363028" w:rsidRPr="00363028" w14:paraId="3C8013C9" w14:textId="77777777" w:rsidTr="00AC384F">
        <w:tc>
          <w:tcPr>
            <w:tcW w:w="426" w:type="dxa"/>
            <w:shd w:val="clear" w:color="auto" w:fill="auto"/>
            <w:vAlign w:val="center"/>
          </w:tcPr>
          <w:p w14:paraId="357771BE" w14:textId="77777777" w:rsidR="00363028" w:rsidRPr="00363028" w:rsidRDefault="00363028" w:rsidP="00363028">
            <w:pPr>
              <w:widowControl/>
              <w:numPr>
                <w:ilvl w:val="0"/>
                <w:numId w:val="52"/>
              </w:numPr>
              <w:adjustRightInd w:val="0"/>
              <w:ind w:left="175" w:hanging="141"/>
              <w:jc w:val="center"/>
              <w:rPr>
                <w:rFonts w:asciiTheme="majorHAnsi" w:hAnsiTheme="majorHAnsi" w:cs="Kalinga"/>
                <w:sz w:val="18"/>
                <w:szCs w:val="20"/>
              </w:rPr>
            </w:pPr>
          </w:p>
        </w:tc>
        <w:tc>
          <w:tcPr>
            <w:tcW w:w="708" w:type="dxa"/>
            <w:vAlign w:val="center"/>
          </w:tcPr>
          <w:p w14:paraId="4253463D"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8000</w:t>
            </w:r>
          </w:p>
        </w:tc>
        <w:tc>
          <w:tcPr>
            <w:tcW w:w="3544" w:type="dxa"/>
            <w:shd w:val="clear" w:color="auto" w:fill="auto"/>
            <w:vAlign w:val="center"/>
          </w:tcPr>
          <w:p w14:paraId="0FBA5F31" w14:textId="77777777" w:rsidR="00363028" w:rsidRPr="00363028" w:rsidRDefault="00363028" w:rsidP="00AC384F">
            <w:pPr>
              <w:jc w:val="both"/>
              <w:rPr>
                <w:rFonts w:asciiTheme="majorHAnsi" w:eastAsia="Arial" w:hAnsiTheme="majorHAnsi" w:cs="Arial"/>
                <w:sz w:val="18"/>
                <w:szCs w:val="20"/>
              </w:rPr>
            </w:pPr>
            <w:r w:rsidRPr="00363028">
              <w:rPr>
                <w:rFonts w:asciiTheme="majorHAnsi" w:hAnsiTheme="majorHAnsi" w:cs="Arial"/>
                <w:b/>
                <w:sz w:val="18"/>
                <w:szCs w:val="20"/>
              </w:rPr>
              <w:t xml:space="preserve">SORO RINGER COM LACTATO DE SÓDIO 250 ML, </w:t>
            </w:r>
            <w:r w:rsidRPr="00363028">
              <w:rPr>
                <w:rFonts w:asciiTheme="majorHAnsi" w:hAnsiTheme="majorHAnsi" w:cs="Arial"/>
                <w:sz w:val="18"/>
                <w:szCs w:val="20"/>
              </w:rPr>
              <w:t>sistema fechado, estéril</w:t>
            </w:r>
            <w:r w:rsidRPr="00363028">
              <w:rPr>
                <w:rFonts w:asciiTheme="majorHAnsi" w:hAnsiTheme="majorHAnsi" w:cs="Arial"/>
                <w:b/>
                <w:sz w:val="18"/>
                <w:szCs w:val="20"/>
              </w:rPr>
              <w:t xml:space="preserve"> </w:t>
            </w:r>
            <w:r w:rsidRPr="00363028">
              <w:rPr>
                <w:rFonts w:asciiTheme="majorHAnsi" w:hAnsiTheme="majorHAnsi" w:cs="Arial"/>
                <w:sz w:val="18"/>
                <w:szCs w:val="20"/>
              </w:rPr>
              <w:t>lactato de sódio 3 mg/ml + cloreto de sódio 6 mg/ml + cloreto de potássio 0,3 mg/ ml + cloreto de cálcio 0,2 mg/ml.</w:t>
            </w:r>
          </w:p>
        </w:tc>
        <w:tc>
          <w:tcPr>
            <w:tcW w:w="850" w:type="dxa"/>
            <w:shd w:val="clear" w:color="auto" w:fill="auto"/>
            <w:vAlign w:val="center"/>
          </w:tcPr>
          <w:p w14:paraId="7BE283C9"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3BE69D92"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8.000</w:t>
            </w:r>
          </w:p>
        </w:tc>
        <w:tc>
          <w:tcPr>
            <w:tcW w:w="1417" w:type="dxa"/>
            <w:shd w:val="clear" w:color="auto" w:fill="auto"/>
            <w:vAlign w:val="center"/>
          </w:tcPr>
          <w:p w14:paraId="1937C514"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8,27</w:t>
            </w:r>
          </w:p>
        </w:tc>
        <w:tc>
          <w:tcPr>
            <w:tcW w:w="1417" w:type="dxa"/>
            <w:vAlign w:val="center"/>
          </w:tcPr>
          <w:p w14:paraId="0B905E58"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66.160,00</w:t>
            </w:r>
          </w:p>
        </w:tc>
      </w:tr>
      <w:tr w:rsidR="00363028" w:rsidRPr="00363028" w14:paraId="3E8B156C" w14:textId="77777777" w:rsidTr="00AC384F">
        <w:tc>
          <w:tcPr>
            <w:tcW w:w="426" w:type="dxa"/>
            <w:shd w:val="clear" w:color="auto" w:fill="auto"/>
            <w:vAlign w:val="center"/>
          </w:tcPr>
          <w:p w14:paraId="1883DA3E" w14:textId="77777777" w:rsidR="00363028" w:rsidRPr="00363028" w:rsidRDefault="00363028" w:rsidP="00363028">
            <w:pPr>
              <w:widowControl/>
              <w:numPr>
                <w:ilvl w:val="0"/>
                <w:numId w:val="52"/>
              </w:numPr>
              <w:adjustRightInd w:val="0"/>
              <w:ind w:left="175" w:hanging="141"/>
              <w:jc w:val="center"/>
              <w:rPr>
                <w:rFonts w:asciiTheme="majorHAnsi" w:hAnsiTheme="majorHAnsi" w:cs="Kalinga"/>
                <w:sz w:val="18"/>
                <w:szCs w:val="20"/>
              </w:rPr>
            </w:pPr>
          </w:p>
        </w:tc>
        <w:tc>
          <w:tcPr>
            <w:tcW w:w="708" w:type="dxa"/>
            <w:vAlign w:val="center"/>
          </w:tcPr>
          <w:p w14:paraId="1558364C"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8001</w:t>
            </w:r>
          </w:p>
        </w:tc>
        <w:tc>
          <w:tcPr>
            <w:tcW w:w="3544" w:type="dxa"/>
            <w:shd w:val="clear" w:color="auto" w:fill="auto"/>
            <w:vAlign w:val="center"/>
          </w:tcPr>
          <w:p w14:paraId="7427B6CE" w14:textId="77777777" w:rsidR="00363028" w:rsidRPr="00363028" w:rsidRDefault="00363028" w:rsidP="00AC384F">
            <w:pPr>
              <w:jc w:val="both"/>
              <w:rPr>
                <w:rFonts w:asciiTheme="majorHAnsi" w:eastAsia="Arial" w:hAnsiTheme="majorHAnsi" w:cs="Arial"/>
                <w:sz w:val="18"/>
                <w:szCs w:val="20"/>
              </w:rPr>
            </w:pPr>
            <w:r w:rsidRPr="00363028">
              <w:rPr>
                <w:rFonts w:asciiTheme="majorHAnsi" w:hAnsiTheme="majorHAnsi" w:cs="Arial"/>
                <w:b/>
                <w:sz w:val="18"/>
                <w:szCs w:val="20"/>
              </w:rPr>
              <w:t xml:space="preserve">SORO RINGER COM LACTATO DE SÓDIO 500 ML, </w:t>
            </w:r>
            <w:r w:rsidRPr="00363028">
              <w:rPr>
                <w:rFonts w:asciiTheme="majorHAnsi" w:hAnsiTheme="majorHAnsi" w:cs="Arial"/>
                <w:sz w:val="18"/>
                <w:szCs w:val="20"/>
              </w:rPr>
              <w:t>sistema fechado, estéril</w:t>
            </w:r>
            <w:r w:rsidRPr="00363028">
              <w:rPr>
                <w:rFonts w:asciiTheme="majorHAnsi" w:hAnsiTheme="majorHAnsi" w:cs="Arial"/>
                <w:b/>
                <w:sz w:val="18"/>
                <w:szCs w:val="20"/>
              </w:rPr>
              <w:t xml:space="preserve"> </w:t>
            </w:r>
            <w:r w:rsidRPr="00363028">
              <w:rPr>
                <w:rFonts w:asciiTheme="majorHAnsi" w:hAnsiTheme="majorHAnsi" w:cs="Arial"/>
                <w:sz w:val="18"/>
                <w:szCs w:val="20"/>
              </w:rPr>
              <w:t>lactato de sódio 3 mg/ml + cloreto de sódio 6 mg/ml + cloreto de potássio 0,3 mg/ ml + cloreto de cálcio 0,2 mg/ml.</w:t>
            </w:r>
          </w:p>
        </w:tc>
        <w:tc>
          <w:tcPr>
            <w:tcW w:w="850" w:type="dxa"/>
            <w:shd w:val="clear" w:color="auto" w:fill="auto"/>
            <w:vAlign w:val="center"/>
          </w:tcPr>
          <w:p w14:paraId="329CFBB1" w14:textId="77777777" w:rsidR="00363028" w:rsidRPr="00363028" w:rsidRDefault="00363028" w:rsidP="00AC384F">
            <w:pPr>
              <w:jc w:val="center"/>
              <w:rPr>
                <w:rFonts w:asciiTheme="majorHAnsi" w:hAnsiTheme="majorHAnsi"/>
                <w:sz w:val="18"/>
                <w:szCs w:val="20"/>
              </w:rPr>
            </w:pPr>
            <w:r w:rsidRPr="00363028">
              <w:rPr>
                <w:rFonts w:asciiTheme="majorHAnsi" w:hAnsiTheme="majorHAnsi" w:cs="Kalinga"/>
                <w:sz w:val="18"/>
                <w:szCs w:val="20"/>
              </w:rPr>
              <w:t>UND</w:t>
            </w:r>
          </w:p>
        </w:tc>
        <w:tc>
          <w:tcPr>
            <w:tcW w:w="1418" w:type="dxa"/>
            <w:shd w:val="clear" w:color="auto" w:fill="auto"/>
            <w:vAlign w:val="center"/>
          </w:tcPr>
          <w:p w14:paraId="4B707CB5"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10.000</w:t>
            </w:r>
          </w:p>
        </w:tc>
        <w:tc>
          <w:tcPr>
            <w:tcW w:w="1417" w:type="dxa"/>
            <w:shd w:val="clear" w:color="auto" w:fill="auto"/>
            <w:vAlign w:val="center"/>
          </w:tcPr>
          <w:p w14:paraId="356D0991"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10,85</w:t>
            </w:r>
          </w:p>
        </w:tc>
        <w:tc>
          <w:tcPr>
            <w:tcW w:w="1417" w:type="dxa"/>
            <w:vAlign w:val="center"/>
          </w:tcPr>
          <w:p w14:paraId="3314C30A"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108.500,00</w:t>
            </w:r>
          </w:p>
        </w:tc>
      </w:tr>
      <w:tr w:rsidR="00363028" w:rsidRPr="00363028" w14:paraId="48D1B565" w14:textId="77777777" w:rsidTr="00AC384F">
        <w:tc>
          <w:tcPr>
            <w:tcW w:w="426" w:type="dxa"/>
            <w:shd w:val="clear" w:color="auto" w:fill="auto"/>
            <w:vAlign w:val="center"/>
          </w:tcPr>
          <w:p w14:paraId="78C1B250" w14:textId="77777777" w:rsidR="00363028" w:rsidRPr="00363028" w:rsidRDefault="00363028" w:rsidP="00363028">
            <w:pPr>
              <w:widowControl/>
              <w:numPr>
                <w:ilvl w:val="0"/>
                <w:numId w:val="52"/>
              </w:numPr>
              <w:adjustRightInd w:val="0"/>
              <w:spacing w:line="360" w:lineRule="auto"/>
              <w:ind w:left="175" w:hanging="141"/>
              <w:jc w:val="center"/>
              <w:rPr>
                <w:rFonts w:asciiTheme="majorHAnsi" w:hAnsiTheme="majorHAnsi" w:cs="Kalinga"/>
                <w:sz w:val="18"/>
                <w:szCs w:val="20"/>
              </w:rPr>
            </w:pPr>
          </w:p>
        </w:tc>
        <w:tc>
          <w:tcPr>
            <w:tcW w:w="708" w:type="dxa"/>
            <w:shd w:val="clear" w:color="auto" w:fill="auto"/>
            <w:vAlign w:val="center"/>
          </w:tcPr>
          <w:p w14:paraId="39E29E59"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8003</w:t>
            </w:r>
          </w:p>
        </w:tc>
        <w:tc>
          <w:tcPr>
            <w:tcW w:w="3544" w:type="dxa"/>
            <w:shd w:val="clear" w:color="auto" w:fill="auto"/>
            <w:vAlign w:val="center"/>
          </w:tcPr>
          <w:p w14:paraId="45E19CC4" w14:textId="77777777" w:rsidR="00363028" w:rsidRPr="00363028" w:rsidRDefault="00363028" w:rsidP="00AC384F">
            <w:pPr>
              <w:jc w:val="both"/>
              <w:rPr>
                <w:rFonts w:asciiTheme="majorHAnsi" w:hAnsiTheme="majorHAnsi" w:cs="Arial"/>
                <w:b/>
                <w:sz w:val="18"/>
                <w:szCs w:val="20"/>
              </w:rPr>
            </w:pPr>
            <w:r w:rsidRPr="00363028">
              <w:rPr>
                <w:rFonts w:asciiTheme="majorHAnsi" w:hAnsiTheme="majorHAnsi" w:cs="Arial"/>
                <w:b/>
                <w:sz w:val="18"/>
                <w:szCs w:val="20"/>
              </w:rPr>
              <w:t>SORO GLICOSADO 5% 250 ML</w:t>
            </w:r>
          </w:p>
        </w:tc>
        <w:tc>
          <w:tcPr>
            <w:tcW w:w="850" w:type="dxa"/>
            <w:shd w:val="clear" w:color="auto" w:fill="auto"/>
            <w:vAlign w:val="center"/>
          </w:tcPr>
          <w:p w14:paraId="7B47DC46" w14:textId="77777777" w:rsidR="00363028" w:rsidRPr="00363028" w:rsidRDefault="00363028" w:rsidP="00AC384F">
            <w:pPr>
              <w:jc w:val="center"/>
              <w:rPr>
                <w:rFonts w:asciiTheme="majorHAnsi" w:eastAsia="Arial" w:hAnsiTheme="majorHAnsi" w:cs="Arial"/>
                <w:sz w:val="18"/>
                <w:szCs w:val="20"/>
              </w:rPr>
            </w:pPr>
            <w:r w:rsidRPr="00363028">
              <w:rPr>
                <w:rFonts w:asciiTheme="majorHAnsi" w:eastAsia="Arial" w:hAnsiTheme="majorHAnsi" w:cs="Arial"/>
                <w:sz w:val="18"/>
                <w:szCs w:val="20"/>
              </w:rPr>
              <w:t>UND</w:t>
            </w:r>
          </w:p>
        </w:tc>
        <w:tc>
          <w:tcPr>
            <w:tcW w:w="1418" w:type="dxa"/>
            <w:shd w:val="clear" w:color="auto" w:fill="auto"/>
            <w:vAlign w:val="center"/>
          </w:tcPr>
          <w:p w14:paraId="0EDA57CD" w14:textId="77777777" w:rsidR="00363028" w:rsidRPr="00363028" w:rsidRDefault="00363028" w:rsidP="00AC384F">
            <w:pPr>
              <w:jc w:val="center"/>
              <w:rPr>
                <w:rFonts w:asciiTheme="majorHAnsi" w:hAnsiTheme="majorHAnsi" w:cs="Arial"/>
                <w:sz w:val="18"/>
                <w:szCs w:val="20"/>
              </w:rPr>
            </w:pPr>
            <w:r w:rsidRPr="00363028">
              <w:rPr>
                <w:rFonts w:asciiTheme="majorHAnsi" w:hAnsiTheme="majorHAnsi" w:cs="Arial"/>
                <w:sz w:val="18"/>
                <w:szCs w:val="20"/>
              </w:rPr>
              <w:t>5.500</w:t>
            </w:r>
          </w:p>
        </w:tc>
        <w:tc>
          <w:tcPr>
            <w:tcW w:w="1417" w:type="dxa"/>
            <w:shd w:val="clear" w:color="auto" w:fill="auto"/>
            <w:vAlign w:val="center"/>
          </w:tcPr>
          <w:p w14:paraId="69671C60"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7,13</w:t>
            </w:r>
          </w:p>
        </w:tc>
        <w:tc>
          <w:tcPr>
            <w:tcW w:w="1417" w:type="dxa"/>
            <w:vAlign w:val="center"/>
          </w:tcPr>
          <w:p w14:paraId="33B884F7" w14:textId="77777777" w:rsidR="00363028" w:rsidRPr="00363028" w:rsidRDefault="00363028" w:rsidP="00AC384F">
            <w:pPr>
              <w:adjustRightInd w:val="0"/>
              <w:jc w:val="center"/>
              <w:rPr>
                <w:rFonts w:asciiTheme="majorHAnsi" w:hAnsiTheme="majorHAnsi" w:cs="Kalinga"/>
                <w:sz w:val="18"/>
                <w:szCs w:val="20"/>
              </w:rPr>
            </w:pPr>
            <w:r w:rsidRPr="00363028">
              <w:rPr>
                <w:rFonts w:asciiTheme="majorHAnsi" w:hAnsiTheme="majorHAnsi" w:cs="Kalinga"/>
                <w:sz w:val="18"/>
                <w:szCs w:val="20"/>
              </w:rPr>
              <w:t>39.215,00</w:t>
            </w:r>
          </w:p>
        </w:tc>
      </w:tr>
      <w:tr w:rsidR="00363028" w:rsidRPr="00363028" w14:paraId="60B0110A" w14:textId="77777777" w:rsidTr="00AC384F">
        <w:tc>
          <w:tcPr>
            <w:tcW w:w="426" w:type="dxa"/>
            <w:shd w:val="clear" w:color="auto" w:fill="auto"/>
            <w:vAlign w:val="center"/>
          </w:tcPr>
          <w:p w14:paraId="3028D057" w14:textId="77777777" w:rsidR="00363028" w:rsidRPr="00363028" w:rsidRDefault="00363028" w:rsidP="00363028">
            <w:pPr>
              <w:widowControl/>
              <w:numPr>
                <w:ilvl w:val="0"/>
                <w:numId w:val="52"/>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28CD5B9E"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7960</w:t>
            </w:r>
          </w:p>
        </w:tc>
        <w:tc>
          <w:tcPr>
            <w:tcW w:w="3544" w:type="dxa"/>
            <w:shd w:val="clear" w:color="auto" w:fill="auto"/>
            <w:vAlign w:val="center"/>
          </w:tcPr>
          <w:p w14:paraId="69409736" w14:textId="77777777" w:rsidR="00363028" w:rsidRPr="00363028" w:rsidRDefault="00363028" w:rsidP="00AC384F">
            <w:pPr>
              <w:ind w:right="33"/>
              <w:jc w:val="both"/>
              <w:rPr>
                <w:rFonts w:asciiTheme="majorHAnsi" w:hAnsiTheme="majorHAnsi" w:cs="Arial"/>
                <w:sz w:val="18"/>
                <w:szCs w:val="20"/>
              </w:rPr>
            </w:pPr>
            <w:r w:rsidRPr="00363028">
              <w:rPr>
                <w:rFonts w:asciiTheme="majorHAnsi" w:hAnsiTheme="majorHAnsi" w:cs="Arial"/>
                <w:b/>
                <w:sz w:val="18"/>
                <w:szCs w:val="20"/>
              </w:rPr>
              <w:t xml:space="preserve">LUVA DE PROCEDIMENTO PP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6DF5D226"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CAIXA</w:t>
            </w:r>
          </w:p>
        </w:tc>
        <w:tc>
          <w:tcPr>
            <w:tcW w:w="1418" w:type="dxa"/>
            <w:shd w:val="clear" w:color="auto" w:fill="auto"/>
            <w:vAlign w:val="center"/>
          </w:tcPr>
          <w:p w14:paraId="0A8BEC5A"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700</w:t>
            </w:r>
          </w:p>
        </w:tc>
        <w:tc>
          <w:tcPr>
            <w:tcW w:w="1417" w:type="dxa"/>
            <w:shd w:val="clear" w:color="auto" w:fill="auto"/>
            <w:vAlign w:val="center"/>
          </w:tcPr>
          <w:p w14:paraId="34F6E594"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7ED23109"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26.306,00</w:t>
            </w:r>
          </w:p>
        </w:tc>
      </w:tr>
      <w:tr w:rsidR="00363028" w:rsidRPr="00363028" w14:paraId="6C800BB6" w14:textId="77777777" w:rsidTr="00AC384F">
        <w:tc>
          <w:tcPr>
            <w:tcW w:w="426" w:type="dxa"/>
            <w:shd w:val="clear" w:color="auto" w:fill="auto"/>
            <w:vAlign w:val="center"/>
          </w:tcPr>
          <w:p w14:paraId="5D8AA6B1" w14:textId="77777777" w:rsidR="00363028" w:rsidRPr="00363028" w:rsidRDefault="00363028" w:rsidP="00363028">
            <w:pPr>
              <w:widowControl/>
              <w:numPr>
                <w:ilvl w:val="0"/>
                <w:numId w:val="52"/>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2B29AA05"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7961</w:t>
            </w:r>
          </w:p>
        </w:tc>
        <w:tc>
          <w:tcPr>
            <w:tcW w:w="3544" w:type="dxa"/>
            <w:shd w:val="clear" w:color="auto" w:fill="auto"/>
            <w:vAlign w:val="center"/>
          </w:tcPr>
          <w:p w14:paraId="786C53DC"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P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6EDA1B27"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 xml:space="preserve">CAIXA </w:t>
            </w:r>
          </w:p>
        </w:tc>
        <w:tc>
          <w:tcPr>
            <w:tcW w:w="1418" w:type="dxa"/>
            <w:shd w:val="clear" w:color="auto" w:fill="auto"/>
            <w:vAlign w:val="center"/>
          </w:tcPr>
          <w:p w14:paraId="4050874D"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1.500</w:t>
            </w:r>
          </w:p>
        </w:tc>
        <w:tc>
          <w:tcPr>
            <w:tcW w:w="1417" w:type="dxa"/>
            <w:shd w:val="clear" w:color="auto" w:fill="auto"/>
            <w:vAlign w:val="center"/>
          </w:tcPr>
          <w:p w14:paraId="6C63709C"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3DE3F022"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56.370,00</w:t>
            </w:r>
          </w:p>
        </w:tc>
      </w:tr>
      <w:tr w:rsidR="00363028" w:rsidRPr="00363028" w14:paraId="02CED235" w14:textId="77777777" w:rsidTr="00AC384F">
        <w:tc>
          <w:tcPr>
            <w:tcW w:w="426" w:type="dxa"/>
            <w:shd w:val="clear" w:color="auto" w:fill="auto"/>
            <w:vAlign w:val="center"/>
          </w:tcPr>
          <w:p w14:paraId="074E2A46" w14:textId="77777777" w:rsidR="00363028" w:rsidRPr="00363028" w:rsidRDefault="00363028" w:rsidP="00363028">
            <w:pPr>
              <w:widowControl/>
              <w:numPr>
                <w:ilvl w:val="0"/>
                <w:numId w:val="52"/>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5CB87B4C"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7962</w:t>
            </w:r>
          </w:p>
        </w:tc>
        <w:tc>
          <w:tcPr>
            <w:tcW w:w="3544" w:type="dxa"/>
            <w:shd w:val="clear" w:color="auto" w:fill="auto"/>
            <w:vAlign w:val="center"/>
          </w:tcPr>
          <w:p w14:paraId="2C5EF178"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M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516260C9"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CAIXA</w:t>
            </w:r>
          </w:p>
        </w:tc>
        <w:tc>
          <w:tcPr>
            <w:tcW w:w="1418" w:type="dxa"/>
            <w:shd w:val="clear" w:color="auto" w:fill="auto"/>
            <w:vAlign w:val="center"/>
          </w:tcPr>
          <w:p w14:paraId="4627D0D7"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1.500</w:t>
            </w:r>
          </w:p>
        </w:tc>
        <w:tc>
          <w:tcPr>
            <w:tcW w:w="1417" w:type="dxa"/>
            <w:shd w:val="clear" w:color="auto" w:fill="auto"/>
            <w:vAlign w:val="center"/>
          </w:tcPr>
          <w:p w14:paraId="0083AF70"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56EDFB4E"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56.370,00</w:t>
            </w:r>
          </w:p>
        </w:tc>
      </w:tr>
      <w:tr w:rsidR="00363028" w:rsidRPr="00363028" w14:paraId="6A2497B6" w14:textId="77777777" w:rsidTr="00AC384F">
        <w:tc>
          <w:tcPr>
            <w:tcW w:w="426" w:type="dxa"/>
            <w:shd w:val="clear" w:color="auto" w:fill="auto"/>
            <w:vAlign w:val="center"/>
          </w:tcPr>
          <w:p w14:paraId="5362E54A" w14:textId="77777777" w:rsidR="00363028" w:rsidRPr="00363028" w:rsidRDefault="00363028" w:rsidP="00363028">
            <w:pPr>
              <w:widowControl/>
              <w:numPr>
                <w:ilvl w:val="0"/>
                <w:numId w:val="52"/>
              </w:numPr>
              <w:adjustRightInd w:val="0"/>
              <w:spacing w:before="240" w:line="360" w:lineRule="auto"/>
              <w:ind w:left="175" w:hanging="141"/>
              <w:jc w:val="center"/>
              <w:rPr>
                <w:rFonts w:asciiTheme="majorHAnsi" w:hAnsiTheme="majorHAnsi" w:cs="Kalinga"/>
                <w:sz w:val="18"/>
                <w:szCs w:val="20"/>
              </w:rPr>
            </w:pPr>
          </w:p>
        </w:tc>
        <w:tc>
          <w:tcPr>
            <w:tcW w:w="708" w:type="dxa"/>
            <w:vAlign w:val="center"/>
          </w:tcPr>
          <w:p w14:paraId="14031DE8"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7963</w:t>
            </w:r>
          </w:p>
        </w:tc>
        <w:tc>
          <w:tcPr>
            <w:tcW w:w="3544" w:type="dxa"/>
            <w:shd w:val="clear" w:color="auto" w:fill="auto"/>
            <w:vAlign w:val="center"/>
          </w:tcPr>
          <w:p w14:paraId="569F057A" w14:textId="77777777" w:rsidR="00363028" w:rsidRPr="00363028" w:rsidRDefault="00363028" w:rsidP="00AC384F">
            <w:pPr>
              <w:ind w:right="33"/>
              <w:jc w:val="both"/>
              <w:rPr>
                <w:rFonts w:asciiTheme="majorHAnsi" w:hAnsiTheme="majorHAnsi" w:cs="Arial"/>
                <w:b/>
                <w:sz w:val="18"/>
                <w:szCs w:val="20"/>
              </w:rPr>
            </w:pPr>
            <w:r w:rsidRPr="00363028">
              <w:rPr>
                <w:rFonts w:asciiTheme="majorHAnsi" w:hAnsiTheme="majorHAnsi" w:cs="Arial"/>
                <w:b/>
                <w:sz w:val="18"/>
                <w:szCs w:val="20"/>
              </w:rPr>
              <w:t xml:space="preserve">LUVA DE PROCEDIMENTO G (CAIXA COM 100 UNIDADES) COM PÓ, </w:t>
            </w:r>
            <w:r w:rsidRPr="00363028">
              <w:rPr>
                <w:rFonts w:asciiTheme="majorHAnsi" w:hAnsiTheme="majorHAnsi" w:cs="Arial"/>
                <w:sz w:val="18"/>
                <w:szCs w:val="20"/>
              </w:rPr>
              <w:t>látex, natural, integro e uniforme, bioabsorvivel, atóxica, descartável, anatômico.</w:t>
            </w:r>
          </w:p>
        </w:tc>
        <w:tc>
          <w:tcPr>
            <w:tcW w:w="850" w:type="dxa"/>
            <w:shd w:val="clear" w:color="auto" w:fill="auto"/>
            <w:vAlign w:val="center"/>
          </w:tcPr>
          <w:p w14:paraId="2DA1FC01" w14:textId="77777777" w:rsidR="00363028" w:rsidRPr="00363028" w:rsidRDefault="00363028" w:rsidP="00AC384F">
            <w:pPr>
              <w:ind w:left="-567" w:right="-568"/>
              <w:jc w:val="center"/>
              <w:rPr>
                <w:rFonts w:asciiTheme="majorHAnsi" w:eastAsia="Arial" w:hAnsiTheme="majorHAnsi" w:cs="Arial"/>
                <w:sz w:val="18"/>
                <w:szCs w:val="20"/>
              </w:rPr>
            </w:pPr>
            <w:r w:rsidRPr="00363028">
              <w:rPr>
                <w:rFonts w:asciiTheme="majorHAnsi" w:eastAsia="Arial" w:hAnsiTheme="majorHAnsi" w:cs="Arial"/>
                <w:sz w:val="18"/>
                <w:szCs w:val="20"/>
              </w:rPr>
              <w:t>CAIXA</w:t>
            </w:r>
          </w:p>
        </w:tc>
        <w:tc>
          <w:tcPr>
            <w:tcW w:w="1418" w:type="dxa"/>
            <w:shd w:val="clear" w:color="auto" w:fill="auto"/>
            <w:vAlign w:val="center"/>
          </w:tcPr>
          <w:p w14:paraId="3A4D6E4E"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700</w:t>
            </w:r>
          </w:p>
        </w:tc>
        <w:tc>
          <w:tcPr>
            <w:tcW w:w="1417" w:type="dxa"/>
            <w:shd w:val="clear" w:color="auto" w:fill="auto"/>
            <w:vAlign w:val="center"/>
          </w:tcPr>
          <w:p w14:paraId="478D8C2A"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37,58</w:t>
            </w:r>
          </w:p>
        </w:tc>
        <w:tc>
          <w:tcPr>
            <w:tcW w:w="1417" w:type="dxa"/>
            <w:vAlign w:val="center"/>
          </w:tcPr>
          <w:p w14:paraId="1C46FB54" w14:textId="77777777" w:rsidR="00363028" w:rsidRPr="00363028" w:rsidRDefault="00363028" w:rsidP="00AC384F">
            <w:pPr>
              <w:ind w:left="-567" w:right="-568"/>
              <w:jc w:val="center"/>
              <w:rPr>
                <w:rFonts w:asciiTheme="majorHAnsi" w:hAnsiTheme="majorHAnsi" w:cs="Arial"/>
                <w:sz w:val="18"/>
                <w:szCs w:val="20"/>
              </w:rPr>
            </w:pPr>
            <w:r w:rsidRPr="00363028">
              <w:rPr>
                <w:rFonts w:asciiTheme="majorHAnsi" w:hAnsiTheme="majorHAnsi" w:cs="Arial"/>
                <w:sz w:val="18"/>
                <w:szCs w:val="20"/>
              </w:rPr>
              <w:t>26.306,00</w:t>
            </w:r>
          </w:p>
        </w:tc>
      </w:tr>
      <w:tr w:rsidR="00363028" w:rsidRPr="00363028" w14:paraId="01223582" w14:textId="77777777" w:rsidTr="00AC384F">
        <w:trPr>
          <w:trHeight w:val="67"/>
        </w:trPr>
        <w:tc>
          <w:tcPr>
            <w:tcW w:w="8363" w:type="dxa"/>
            <w:gridSpan w:val="6"/>
            <w:shd w:val="clear" w:color="auto" w:fill="auto"/>
            <w:vAlign w:val="center"/>
          </w:tcPr>
          <w:p w14:paraId="18DD04ED" w14:textId="77777777" w:rsidR="00363028" w:rsidRPr="00363028" w:rsidRDefault="00363028" w:rsidP="00AC384F">
            <w:pPr>
              <w:ind w:left="-567" w:right="-568"/>
              <w:jc w:val="center"/>
              <w:rPr>
                <w:rFonts w:asciiTheme="majorHAnsi" w:hAnsiTheme="majorHAnsi" w:cs="Arial"/>
                <w:b/>
                <w:sz w:val="18"/>
                <w:szCs w:val="20"/>
              </w:rPr>
            </w:pPr>
            <w:r w:rsidRPr="00363028">
              <w:rPr>
                <w:rFonts w:asciiTheme="majorHAnsi" w:hAnsiTheme="majorHAnsi" w:cs="Arial"/>
                <w:b/>
                <w:sz w:val="18"/>
                <w:szCs w:val="20"/>
              </w:rPr>
              <w:t xml:space="preserve">                                                                 </w:t>
            </w:r>
          </w:p>
          <w:p w14:paraId="7212A979" w14:textId="77777777" w:rsidR="00363028" w:rsidRPr="00363028" w:rsidRDefault="00363028" w:rsidP="00AC384F">
            <w:pPr>
              <w:ind w:left="-567" w:right="33"/>
              <w:jc w:val="center"/>
              <w:rPr>
                <w:rFonts w:asciiTheme="majorHAnsi" w:hAnsiTheme="majorHAnsi" w:cs="Arial"/>
                <w:b/>
                <w:sz w:val="18"/>
                <w:szCs w:val="20"/>
              </w:rPr>
            </w:pPr>
            <w:r w:rsidRPr="00363028">
              <w:rPr>
                <w:rFonts w:asciiTheme="majorHAnsi" w:hAnsiTheme="majorHAnsi" w:cs="Arial"/>
                <w:b/>
                <w:sz w:val="18"/>
                <w:szCs w:val="20"/>
              </w:rPr>
              <w:t xml:space="preserve">                                                                                                                                                           VALOR TOTAL R$</w:t>
            </w:r>
          </w:p>
        </w:tc>
        <w:tc>
          <w:tcPr>
            <w:tcW w:w="1417" w:type="dxa"/>
            <w:vAlign w:val="center"/>
          </w:tcPr>
          <w:p w14:paraId="50FC7BB2" w14:textId="77777777" w:rsidR="00363028" w:rsidRPr="00363028" w:rsidRDefault="00363028" w:rsidP="00AC384F">
            <w:pPr>
              <w:ind w:left="-567" w:right="-568"/>
              <w:jc w:val="center"/>
              <w:rPr>
                <w:rFonts w:asciiTheme="majorHAnsi" w:hAnsiTheme="majorHAnsi" w:cs="Arial"/>
                <w:b/>
                <w:sz w:val="18"/>
                <w:szCs w:val="20"/>
              </w:rPr>
            </w:pPr>
            <w:r w:rsidRPr="00363028">
              <w:rPr>
                <w:rFonts w:asciiTheme="majorHAnsi" w:hAnsiTheme="majorHAnsi" w:cs="Arial"/>
                <w:b/>
                <w:sz w:val="18"/>
                <w:szCs w:val="20"/>
              </w:rPr>
              <w:t>766.617,00</w:t>
            </w:r>
          </w:p>
        </w:tc>
      </w:tr>
    </w:tbl>
    <w:p w14:paraId="0BDFD7BC" w14:textId="77777777" w:rsidR="00EF2406" w:rsidRDefault="00EF2406" w:rsidP="004A59E9">
      <w:pPr>
        <w:tabs>
          <w:tab w:val="left" w:pos="1843"/>
        </w:tabs>
        <w:jc w:val="both"/>
        <w:rPr>
          <w:sz w:val="16"/>
          <w:szCs w:val="16"/>
          <w:lang w:val="en-US" w:eastAsia="pt-BR"/>
        </w:rPr>
      </w:pPr>
    </w:p>
    <w:p w14:paraId="0819A9C9" w14:textId="77777777" w:rsidR="00EF2406" w:rsidRDefault="00EF2406" w:rsidP="004A59E9">
      <w:pPr>
        <w:tabs>
          <w:tab w:val="left" w:pos="1843"/>
        </w:tabs>
        <w:jc w:val="both"/>
        <w:rPr>
          <w:sz w:val="16"/>
          <w:szCs w:val="16"/>
          <w:lang w:val="en-US" w:eastAsia="pt-BR"/>
        </w:rPr>
      </w:pPr>
    </w:p>
    <w:p w14:paraId="5A2C5498" w14:textId="1504D5DC" w:rsidR="000F5615" w:rsidRPr="009D2EF2" w:rsidRDefault="000F5615" w:rsidP="004A59E9">
      <w:pPr>
        <w:pStyle w:val="Nivel2"/>
        <w:tabs>
          <w:tab w:val="left" w:pos="1843"/>
        </w:tabs>
        <w:spacing w:before="0" w:after="0"/>
        <w:ind w:firstLine="284"/>
        <w:rPr>
          <w:rFonts w:ascii="Times New Roman" w:eastAsiaTheme="minorEastAsia" w:hAnsi="Times New Roman" w:cs="Times New Roman"/>
          <w:color w:val="auto"/>
          <w:sz w:val="20"/>
          <w:szCs w:val="20"/>
        </w:rPr>
      </w:pPr>
      <w:r w:rsidRPr="009D2EF2">
        <w:rPr>
          <w:rFonts w:ascii="Times New Roman" w:hAnsi="Times New Roman" w:cs="Times New Roman"/>
          <w:color w:val="auto"/>
        </w:rPr>
        <w:t>Vinculam esta contratação, independentemente de transcrição:</w:t>
      </w:r>
    </w:p>
    <w:p w14:paraId="71B620D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Termo de Referência;</w:t>
      </w:r>
    </w:p>
    <w:p w14:paraId="1E4CED5D" w14:textId="18079A98" w:rsidR="002722E3"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Edital da Licit</w:t>
      </w:r>
      <w:r w:rsidR="00125193">
        <w:rPr>
          <w:rFonts w:ascii="Times New Roman" w:hAnsi="Times New Roman" w:cs="Times New Roman"/>
          <w:color w:val="auto"/>
        </w:rPr>
        <w:t>ação</w:t>
      </w:r>
    </w:p>
    <w:p w14:paraId="68FD8EE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Proposta do contratado;</w:t>
      </w:r>
    </w:p>
    <w:p w14:paraId="6260E15A"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Eventuais anexos dos documentos supracitados.</w:t>
      </w:r>
    </w:p>
    <w:p w14:paraId="39B22FEF"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prazo de vigência da contratação é de .............................. contados do(a) ............................., na forma do </w:t>
      </w:r>
      <w:hyperlink r:id="rId27" w:anchor="art105" w:history="1">
        <w:r w:rsidRPr="009D2EF2">
          <w:rPr>
            <w:rStyle w:val="Hyperlink"/>
            <w:rFonts w:ascii="Times New Roman" w:hAnsi="Times New Roman" w:cs="Times New Roman"/>
            <w:color w:val="auto"/>
          </w:rPr>
          <w:t>artigo 105 da Lei n° 14.133, de 2021</w:t>
        </w:r>
      </w:hyperlink>
      <w:r w:rsidRPr="009D2EF2">
        <w:rPr>
          <w:rFonts w:ascii="Times New Roman" w:hAnsi="Times New Roman" w:cs="Times New Roman"/>
          <w:color w:val="auto"/>
        </w:rPr>
        <w:t>.</w:t>
      </w:r>
    </w:p>
    <w:p w14:paraId="1D87CD01" w14:textId="77777777" w:rsidR="000F5615" w:rsidRPr="009D2EF2" w:rsidRDefault="000F5615" w:rsidP="004A59E9">
      <w:pPr>
        <w:pStyle w:val="Nvel3-R"/>
        <w:tabs>
          <w:tab w:val="left" w:pos="1843"/>
        </w:tabs>
        <w:spacing w:before="0" w:after="0"/>
        <w:ind w:left="0"/>
        <w:rPr>
          <w:rFonts w:ascii="Times New Roman" w:hAnsi="Times New Roman" w:cs="Times New Roman"/>
          <w:color w:val="auto"/>
        </w:rPr>
      </w:pPr>
      <w:r w:rsidRPr="009D2EF2">
        <w:rPr>
          <w:rFonts w:ascii="Times New Roman" w:hAnsi="Times New Roman" w:cs="Times New Roman"/>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4D13B487" w14:textId="77777777" w:rsidR="000F5615" w:rsidRPr="009D2EF2" w:rsidRDefault="000F5615" w:rsidP="004A59E9">
      <w:pPr>
        <w:pStyle w:val="Nvel3-R"/>
        <w:tabs>
          <w:tab w:val="left" w:pos="1843"/>
        </w:tabs>
        <w:spacing w:before="0" w:after="0"/>
        <w:ind w:hanging="284"/>
        <w:rPr>
          <w:rFonts w:ascii="Times New Roman" w:hAnsi="Times New Roman" w:cs="Times New Roman"/>
          <w:color w:val="auto"/>
        </w:rPr>
      </w:pPr>
      <w:r w:rsidRPr="009D2EF2">
        <w:rPr>
          <w:rFonts w:ascii="Times New Roman" w:hAnsi="Times New Roman" w:cs="Times New Roman"/>
          <w:color w:val="auto"/>
        </w:rPr>
        <w:t>A prorrogação de que trata este item é condicionada ao ateste, pela autoridade competente, de que as condições e os preços permanecem vantajosos para a Administração, permitida a negociação com o contratado.</w:t>
      </w:r>
    </w:p>
    <w:p w14:paraId="08017AE9"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não tem direito subjetivo à prorrogação contratual.</w:t>
      </w:r>
    </w:p>
    <w:p w14:paraId="3BD4E448"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prorrogação de contrato deverá ser promovida mediante celebração de termo aditivo.</w:t>
      </w:r>
    </w:p>
    <w:p w14:paraId="71467B5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contrato não poderá ser prorrogado quando o contratado tiver sido penalizado nas sanções de declaração de inidoneidade ou impedimento de licitar e contratar com poder público, observadas as abrangências de aplicação.</w:t>
      </w:r>
    </w:p>
    <w:p w14:paraId="37F79D7D"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TERCEIRA – MODELOS DE EXECUÇÃO E GESTÃO CONTRATUAIS (</w:t>
      </w:r>
      <w:hyperlink r:id="rId28"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regime de execução contratual, os modelos de gestão e de execução, assim como os prazos e condições de conclusão, entrega, observação e recebimento do objeto constam no Termo de Referência, anexo a este Contrato.</w:t>
      </w:r>
    </w:p>
    <w:p w14:paraId="09E6C49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Não será admitida a subcontratação do objeto contratual.</w:t>
      </w:r>
    </w:p>
    <w:p w14:paraId="480B0D5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QUINTA – PREÇO (</w:t>
      </w:r>
      <w:hyperlink r:id="rId29"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valor total da contratação é de R$.......... (.....)</w:t>
      </w:r>
    </w:p>
    <w:p w14:paraId="536C472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F1BFE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valor acima é meramente estimativo, de forma que os pagamentos devidos ao contratado dependerão dos quantitativos efetivamente fornecidos.</w:t>
      </w:r>
    </w:p>
    <w:p w14:paraId="045B4DD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SEXTA - PAGAMENTO (</w:t>
      </w:r>
      <w:hyperlink r:id="rId30"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prazo para pagamento </w:t>
      </w:r>
      <w:r w:rsidRPr="009D2EF2">
        <w:rPr>
          <w:rFonts w:ascii="Times New Roman" w:hAnsi="Times New Roman" w:cs="Times New Roman"/>
          <w:color w:val="auto"/>
          <w:lang w:eastAsia="en-US"/>
        </w:rPr>
        <w:t>ao contratado</w:t>
      </w:r>
      <w:r w:rsidRPr="009D2EF2">
        <w:rPr>
          <w:rFonts w:ascii="Times New Roman" w:hAnsi="Times New Roman" w:cs="Times New Roman"/>
          <w:color w:val="auto"/>
        </w:rPr>
        <w:t xml:space="preserve"> e demais condições a ele referentes encontram-se definidos no Termo de Referência, anexo a este Contrato.</w:t>
      </w:r>
    </w:p>
    <w:p w14:paraId="4FD83C9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SÉTIMA - REAJUSTE (</w:t>
      </w:r>
      <w:hyperlink r:id="rId31"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Os preços inicialmente contratados são fixos e irreajustáveis no prazo de um ano contado da data do orçamento estimado, em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Após o interregno de um ano, e independentemente de pedido do contratado, os preços iniciais serão reajustados, mediante a aplicação, pelo contratante, do índice ___________ </w:t>
      </w:r>
      <w:r w:rsidRPr="009D2EF2">
        <w:rPr>
          <w:rFonts w:ascii="Times New Roman" w:hAnsi="Times New Roman" w:cs="Times New Roman"/>
          <w:i/>
          <w:iCs/>
          <w:color w:val="auto"/>
        </w:rPr>
        <w:t>(indicar o índice a ser adotado),</w:t>
      </w:r>
      <w:r w:rsidRPr="009D2EF2">
        <w:rPr>
          <w:rFonts w:ascii="Times New Roman" w:hAnsi="Times New Roman" w:cs="Times New Roman"/>
          <w:color w:val="auto"/>
        </w:rPr>
        <w:t xml:space="preserve"> exclusivamente para as obrigações iniciadas e concluídas após a ocorrência da anualidade.</w:t>
      </w:r>
    </w:p>
    <w:p w14:paraId="62C8065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Nos reajustes subsequentes ao primeiro, o interregno mínimo de um ano será contado a partir dos efeitos financeiros do último reajuste.</w:t>
      </w:r>
    </w:p>
    <w:p w14:paraId="2EA7A879" w14:textId="758D0EF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No caso de atraso ou não divulgação do(s) índice (s) de reajustamento, o contratante pagará ao contratado a importância calculada pela última variação conhecida, liquidando a diferença correspondente tão logo seja(m) divulgado(s) o(s) índice(s) definitivo(s).</w:t>
      </w:r>
    </w:p>
    <w:p w14:paraId="70F6E94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Nas aferições finais, o(s) índice(s) utilizado(s) para reajuste será(ão), obrigatoriamente, o(s) definitivo(s).</w:t>
      </w:r>
    </w:p>
    <w:p w14:paraId="4B5FE8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o(s) índice(s) estabelecido(s) para reajustamento venha(m) a ser extinto(s) ou de qualquer forma não possa(m) mais ser utilizado(s), será(ão) adotado(s), em substituição, o(s) que vier(em) a ser determinado(s) pela legislação então em vigor.</w:t>
      </w:r>
    </w:p>
    <w:p w14:paraId="3969B6C0" w14:textId="3F833254"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 ausência de previsão legal quanto ao índice substituto, as partes elegerão novo índice oficial, para reajustamento do preço do valor remanescente, por meio de termo aditivo.</w:t>
      </w:r>
    </w:p>
    <w:p w14:paraId="2794C6C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reajuste será realizado por apostilamento.</w:t>
      </w:r>
    </w:p>
    <w:p w14:paraId="119BABA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OITAVA - OBRIGAÇÕES DO CONTRATANTE (</w:t>
      </w:r>
      <w:hyperlink r:id="rId32"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São obrigações do Contratante:</w:t>
      </w:r>
    </w:p>
    <w:p w14:paraId="3D52707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Exigir o cumprimento de todas as obrigações assumidas pelo Contratado, de acordo com o contrato e seus anexos;</w:t>
      </w:r>
    </w:p>
    <w:p w14:paraId="1EB2525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Receber o objeto no prazo e condições estabelecidas no Termo de Referência;</w:t>
      </w:r>
    </w:p>
    <w:p w14:paraId="3A0E834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Notificar o Contratado, por escrito, sobre vícios, defeitos ou incorreções verificadas no objeto fornecido, para que seja por ele substituído, reparado ou corrigido, no total ou em parte, às suas expensas;</w:t>
      </w:r>
    </w:p>
    <w:p w14:paraId="59CF8EF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Acompanhar e fiscalizar a execução do contrato e o cumprimento das obrigações pelo Contratado;</w:t>
      </w:r>
    </w:p>
    <w:p w14:paraId="0AAD695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39AED186" w14:textId="272EA73F"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Aplicar ao Contratado as sanções previstas na lei e neste Contrato;</w:t>
      </w:r>
    </w:p>
    <w:p w14:paraId="02A8CDE3"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Cientificar o órgão de representação judicial da Procuradoria Geral do Município para adoção das medidas cabíveis quando do descumprimento de obrigações pelo Contratado;</w:t>
      </w:r>
    </w:p>
    <w:p w14:paraId="20EF268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A5D134" w14:textId="09951285"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A Administração terá o prazo de</w:t>
      </w:r>
      <w:r w:rsidRPr="009D2EF2">
        <w:rPr>
          <w:rFonts w:ascii="Times New Roman" w:hAnsi="Times New Roman" w:cs="Times New Roman"/>
          <w:i/>
          <w:iCs/>
          <w:color w:val="auto"/>
        </w:rPr>
        <w:t xml:space="preserve"> XXXXXXX (60 dias)</w:t>
      </w:r>
      <w:r w:rsidRPr="009D2EF2">
        <w:rPr>
          <w:rFonts w:ascii="Times New Roman" w:hAnsi="Times New Roman" w:cs="Times New Roman"/>
          <w:color w:val="auto"/>
        </w:rPr>
        <w:t>, a contar da data do protocolo do requerimento para decidir, admitida a prorrogação motivada, por igual período.</w:t>
      </w:r>
    </w:p>
    <w:p w14:paraId="21577F4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Responder eventuais pedidos de reestabelecimento do equilíbrio econômico-financeiro feitos pelo contratado no prazo máximo de XXXXXX(60 dias).</w:t>
      </w:r>
    </w:p>
    <w:p w14:paraId="34BB646C"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Notificar os emitentes das garantias quanto ao início de processo administrativo para apuração de descumprimento de cláusulas contratuais.</w:t>
      </w:r>
    </w:p>
    <w:p w14:paraId="1408469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891A6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NONA - OBRIGAÇÕES DO CONTRATADO (</w:t>
      </w:r>
      <w:hyperlink r:id="rId33"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7FE8D8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pelos vícios e danos decorrentes do objeto, de acordo com o Código de Defesa do Consumidor (</w:t>
      </w:r>
      <w:hyperlink r:id="rId34"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Comunicar ao contratante, no prazo máximo de 24 (vinte e quatro) horas que antecede a data da entrega, os motivos que impossibilitem o cumprimento do prazo previsto, com a devida comprovação;</w:t>
      </w:r>
    </w:p>
    <w:p w14:paraId="2ED16F2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Atender às determinações regulares emitidas pelo fiscal ou gestor do contrato ou autoridade superior (</w:t>
      </w:r>
      <w:hyperlink r:id="rId35"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e prestar todo esclarecimento ou informação por eles solicitados;</w:t>
      </w:r>
    </w:p>
    <w:p w14:paraId="33A19331"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89893D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6CA586" w14:textId="36F43A4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e Municipal do domicílio ou sede do contratado; 4) Certidão de Regularidade do FGTS – CRF; e 5) Certidão Negativa de Débitos Trabalhistas – CNDT;</w:t>
      </w:r>
    </w:p>
    <w:p w14:paraId="131700A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8049E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Comunicar ao Fiscal do contrato, no prazo de 24 (vinte e quatro) horas, qualquer ocorrência anormal ou acidente que se verifique no local da execução do objeto contratual.</w:t>
      </w:r>
    </w:p>
    <w:p w14:paraId="789FF0D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Paralisar, por determinação do contratante, qualquer atividade que não esteja sendo executada de acordo com a boa técnica ou que ponha em risco a segurança de pessoas ou bens de terceiros.</w:t>
      </w:r>
    </w:p>
    <w:p w14:paraId="2AE764B6" w14:textId="526BA375"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Manter durante toda a vigência do contrato, em compatibilidade com as obrigações assumidas, todas as condições exigidas para habilitação na licitação;</w:t>
      </w:r>
    </w:p>
    <w:p w14:paraId="0A0F76A8"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Cumprir, durante todo o período de execução do contrato, a reserva de cargos prevista em lei para pessoa com deficiência, para reabilitado da Previdência Social ou para aprendiz, bem como as reservas de cargos previstas na legislação (</w:t>
      </w:r>
      <w:hyperlink r:id="rId36"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Comprovar a reserva de cargos a que se refere a cláusula acima, no prazo fixado pelo fiscal do contrato, com a indicação dos empregados que preencheram as referidas vagas (</w:t>
      </w:r>
      <w:hyperlink r:id="rId37" w:anchor="art116" w:history="1">
        <w:r w:rsidRPr="009D2EF2">
          <w:rPr>
            <w:rStyle w:val="Hyperlink"/>
            <w:rFonts w:ascii="Times New Roman" w:hAnsi="Times New Roman" w:cs="Times New Roman"/>
            <w:color w:val="auto"/>
          </w:rPr>
          <w:t>art. 116, parágrafo único, da Lei n.º 14.133, de 2021</w:t>
        </w:r>
      </w:hyperlink>
      <w:r w:rsidRPr="009D2EF2">
        <w:rPr>
          <w:rFonts w:ascii="Times New Roman" w:hAnsi="Times New Roman" w:cs="Times New Roman"/>
          <w:color w:val="auto"/>
        </w:rPr>
        <w:t>);</w:t>
      </w:r>
    </w:p>
    <w:p w14:paraId="73445D4C" w14:textId="440225B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Guardar sigilo sobre todas as informações obtidas em decorrência do cumprimento do contrato;</w:t>
      </w:r>
    </w:p>
    <w:p w14:paraId="20BC2EB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8"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Cumprir, além dos postulados legais vigentes de âmbito federal, estadual ou municipal, as normas de segurança do contratante;</w:t>
      </w:r>
    </w:p>
    <w:p w14:paraId="3AB9A374"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4" w:name="_Ref118293001"/>
      <w:r w:rsidRPr="009D2EF2">
        <w:rPr>
          <w:rFonts w:ascii="Times New Roman" w:hAnsi="Times New Roman" w:cs="Times New Roman"/>
          <w:color w:val="auto"/>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4"/>
    </w:p>
    <w:p w14:paraId="7EC070E1"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7B75C7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Conduzir os trabalhos com estrita observância às normas da legislação pertinente, cumprindo as determinações dos Poderes Públicos, mantendo sempre limpo o local d</w:t>
      </w:r>
      <w:r w:rsidRPr="009D2EF2">
        <w:rPr>
          <w:rFonts w:ascii="Times New Roman" w:hAnsi="Times New Roman" w:cs="Times New Roman"/>
          <w:color w:val="auto"/>
          <w:lang w:eastAsia="en-US"/>
        </w:rPr>
        <w:t>e execução do objeto</w:t>
      </w:r>
      <w:r w:rsidRPr="009D2EF2">
        <w:rPr>
          <w:rFonts w:ascii="Times New Roman" w:hAnsi="Times New Roman" w:cs="Times New Roman"/>
          <w:color w:val="auto"/>
        </w:rPr>
        <w:t xml:space="preserve"> e nas melhores condições de segurança, higiene e disciplina.</w:t>
      </w:r>
    </w:p>
    <w:p w14:paraId="10638E2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Submeter previamente, por escrito, ao contratante, para análise e aprovação, quaisquer mudanças nos métodos executivos que fujam às especificações do memorial descritivo ou instrumento congênere.</w:t>
      </w:r>
    </w:p>
    <w:p w14:paraId="56518C91"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5" w:name="_Ref118293030"/>
      <w:r w:rsidRPr="009D2EF2">
        <w:rPr>
          <w:rFonts w:ascii="Times New Roman" w:hAnsi="Times New Roman" w:cs="Times New Roman"/>
          <w:color w:val="auto"/>
        </w:rPr>
        <w:t>Não permitir a utilização de qualquer trabalho do menor de dezesseis anos, exceto na condição de aprendiz para os maiores de quatorze anos, nem permitir a utilização do trabalho do menor de dezoito anos em trabalho noturno, perigoso ou insalubre.</w:t>
      </w:r>
      <w:bookmarkEnd w:id="75"/>
    </w:p>
    <w:p w14:paraId="118A701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GARANTIA DE EXECUÇÃO (</w:t>
      </w:r>
      <w:hyperlink r:id="rId39"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216D1AA6"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Não haverá exigência de garantia contratual da execução.</w:t>
      </w:r>
    </w:p>
    <w:p w14:paraId="2C5A82DB"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utili</w:t>
      </w:r>
      <w:r w:rsidRPr="009D2EF2">
        <w:rPr>
          <w:rFonts w:ascii="Times New Roman" w:hAnsi="Times New Roman" w:cs="Times New Roman"/>
          <w:color w:val="auto"/>
          <w:lang w:eastAsia="en-US"/>
        </w:rPr>
        <w:t xml:space="preserve">zada a modalidade </w:t>
      </w:r>
      <w:r w:rsidRPr="009D2EF2">
        <w:rPr>
          <w:rFonts w:ascii="Times New Roman" w:hAnsi="Times New Roman" w:cs="Times New Roman"/>
          <w:color w:val="auto"/>
        </w:rPr>
        <w:t>de seguro-garantia, a apólice deverá ter validade durante a vigência do contrato E/OU por XXXXXX dias após o término da vigência contratual, permanecendo em vigor mesmo que o contratado não pague o prêmio nas datas convencionadas.</w:t>
      </w:r>
    </w:p>
    <w:p w14:paraId="275AC734"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apólice do seguro garantia deverá acompanhar as modificações referentes à vigência do contrato principal mediante a emissão do respectivo endosso pela seguradora.</w:t>
      </w:r>
    </w:p>
    <w:p w14:paraId="6098DFD8" w14:textId="638532B3"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Será permitida a substituição da apólice de seguro-garantia na data de renovação ou de aniversário, desde que mantidas as condições e coberturas da apólice vigente e nenhum período fique descoberto, ressalvado o disposto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B6D22">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deste contrato.</w:t>
      </w:r>
    </w:p>
    <w:p w14:paraId="63D04605"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76" w:name="_Ref118297051"/>
      <w:r w:rsidRPr="009D2EF2">
        <w:rPr>
          <w:rFonts w:ascii="Times New Roman" w:hAnsi="Times New Roman" w:cs="Times New Roman"/>
          <w:color w:val="auto"/>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76"/>
    </w:p>
    <w:p w14:paraId="481B24E1" w14:textId="71A404E1" w:rsidR="000F5615" w:rsidRPr="009D2EF2" w:rsidRDefault="000F5615" w:rsidP="004A59E9">
      <w:pPr>
        <w:pStyle w:val="Nvel2-Red"/>
        <w:tabs>
          <w:tab w:val="left" w:pos="1843"/>
        </w:tabs>
        <w:spacing w:before="0" w:after="0"/>
        <w:rPr>
          <w:rFonts w:ascii="Times New Roman" w:hAnsi="Times New Roman" w:cs="Times New Roman"/>
          <w:color w:val="auto"/>
        </w:rPr>
      </w:pPr>
      <w:bookmarkStart w:id="77" w:name="_Ref118297166"/>
      <w:r w:rsidRPr="009D2EF2">
        <w:rPr>
          <w:rFonts w:ascii="Times New Roman" w:hAnsi="Times New Roman" w:cs="Times New Roman"/>
          <w:color w:val="auto"/>
        </w:rPr>
        <w:t>A garantia assegurará, qualquer que seja a modalidade escolhida, o pagamento de:</w:t>
      </w:r>
      <w:bookmarkEnd w:id="77"/>
    </w:p>
    <w:p w14:paraId="54629744" w14:textId="3C5C1CE1"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prejuízos advindos do não cumprimento do objeto do contrato e do não adimplemento das demais obrigações nele previstas;</w:t>
      </w:r>
    </w:p>
    <w:p w14:paraId="6551E923" w14:textId="34CCC85E"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multas moratórias e punitivas aplicadas pela Administração à contratada; e</w:t>
      </w:r>
    </w:p>
    <w:p w14:paraId="1269D0F7"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obrigações trabalhistas e previdenciárias de qualquer natureza e para com o FGTS, não adimplidas pelo contratado, quando couber.</w:t>
      </w:r>
    </w:p>
    <w:p w14:paraId="008240C4" w14:textId="24500C4E"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modalidade seguro-garantia somente será aceita se contemplar todos os eventos indicados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B6D22">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observada a legislação que rege a matéria.</w:t>
      </w:r>
    </w:p>
    <w:p w14:paraId="1FFB590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garantia em dinheiro deverá ser efetuada em favor do contratante, em conta específica na Caixa Econômica Federal, com correção monetária.</w:t>
      </w:r>
    </w:p>
    <w:p w14:paraId="089403E5"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16621B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40" w:anchor="art.827" w:history="1">
        <w:r w:rsidRPr="009D2EF2">
          <w:rPr>
            <w:rStyle w:val="Hyperlink"/>
            <w:rFonts w:ascii="Times New Roman" w:hAnsi="Times New Roman" w:cs="Times New Roman"/>
            <w:color w:val="auto"/>
          </w:rPr>
          <w:t>artigo 827 do Código Civil</w:t>
        </w:r>
      </w:hyperlink>
      <w:r w:rsidRPr="009D2EF2">
        <w:rPr>
          <w:rFonts w:ascii="Times New Roman" w:hAnsi="Times New Roman" w:cs="Times New Roman"/>
          <w:color w:val="auto"/>
        </w:rPr>
        <w:t>.</w:t>
      </w:r>
    </w:p>
    <w:p w14:paraId="3627A662" w14:textId="4F933A55"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 caso de alteração do valor do contrato, ou prorrogação de sua vigência, a garantia deverá ser ajustada ou renovada, seguindo os mesmos parâmetros utilizados quando da contratação.</w:t>
      </w:r>
    </w:p>
    <w:p w14:paraId="2A26D156"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o valor da garantia for utilizado total ou parcialmente em pagamento de qualquer obrigação, o Contratado obriga-se a fazer a respectiva reposição no prazo máximo de .......... (......) dias úteis, contados da data em que for notificada.</w:t>
      </w:r>
    </w:p>
    <w:p w14:paraId="2E39963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Contratante executará a garantia na forma prevista na legislação que rege a matéria.</w:t>
      </w:r>
    </w:p>
    <w:p w14:paraId="7244FB92"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O emitente da garantia ofertada pelo contratado deverá ser notificado pelo contratante quanto ao início de processo administrativo para apuração de descumprimento de cláusulas contratuais (</w:t>
      </w:r>
      <w:hyperlink r:id="rId41"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42" w:anchor="art20" w:history="1">
        <w:r w:rsidRPr="009D2EF2">
          <w:rPr>
            <w:rStyle w:val="Hyperlink"/>
            <w:rFonts w:ascii="Times New Roman" w:hAnsi="Times New Roman" w:cs="Times New Roman"/>
            <w:color w:val="auto"/>
          </w:rPr>
          <w:t>art. 20 da Circular Susep n° 662, de 11 de abril de 2022</w:t>
        </w:r>
      </w:hyperlink>
      <w:r w:rsidRPr="009D2EF2">
        <w:rPr>
          <w:rFonts w:ascii="Times New Roman" w:hAnsi="Times New Roman" w:cs="Times New Roman"/>
          <w:color w:val="auto"/>
        </w:rPr>
        <w:t>.</w:t>
      </w:r>
    </w:p>
    <w:p w14:paraId="0B7DF048" w14:textId="5E31ACB0"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7977AC0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A garantia</w:t>
      </w:r>
      <w:r w:rsidRPr="009D2EF2">
        <w:rPr>
          <w:rFonts w:ascii="Times New Roman" w:hAnsi="Times New Roman" w:cs="Times New Roman"/>
          <w:color w:val="auto"/>
        </w:rPr>
        <w:t xml:space="preserve"> somente será liberada ou restituída após a fiel execução do contrato ou após a sua extinção por culpa exclusiva da Administração e, quando em dinheiro, será atualizada monetariamente.</w:t>
      </w:r>
    </w:p>
    <w:p w14:paraId="7F10943C" w14:textId="32BAC5A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garantidor não é parte para figurar em processo administrativo instaurado pelo contratante com o objetivo de apurar prejuízos e/ou aplicar sanções à contratada.</w:t>
      </w:r>
    </w:p>
    <w:p w14:paraId="3A13CB71"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autoriza o contratante a reter, a qualquer tempo, a garantia, na forma prevista neste Contrato.</w:t>
      </w:r>
    </w:p>
    <w:p w14:paraId="24707B74"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Além da garantia de que tratam os </w:t>
      </w:r>
      <w:hyperlink r:id="rId43" w:anchor="art96" w:history="1">
        <w:r w:rsidRPr="009D2EF2">
          <w:rPr>
            <w:rStyle w:val="Hyperlink"/>
            <w:rFonts w:ascii="Times New Roman" w:hAnsi="Times New Roman" w:cs="Times New Roman"/>
            <w:color w:val="auto"/>
          </w:rPr>
          <w:t>arts. 96 e seguintes da Lei nº 14.133/21</w:t>
        </w:r>
      </w:hyperlink>
      <w:r w:rsidRPr="009D2EF2">
        <w:rPr>
          <w:rFonts w:ascii="Times New Roman" w:hAnsi="Times New Roman" w:cs="Times New Roman"/>
          <w:color w:val="auto"/>
        </w:rPr>
        <w:t>, a presente contratação possui previsão de garantia contratual do bem a ser fornecido, incluindo manutenção e assistência técnica, conforme condições estabelecidas no Termo de Referência.</w:t>
      </w:r>
    </w:p>
    <w:p w14:paraId="0A3CDCF9"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garantia de execução é independente de eventual garantia do produto prevista especificamente no Termo de Referência.</w:t>
      </w:r>
    </w:p>
    <w:p w14:paraId="5BF5E90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44"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Comete infração administrativa, nos termos da </w:t>
      </w:r>
      <w:hyperlink r:id="rId45"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o contratado que:</w:t>
      </w:r>
    </w:p>
    <w:p w14:paraId="29145496"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w:t>
      </w:r>
    </w:p>
    <w:p w14:paraId="0BFDD09E"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hyperlink r:id="rId46" w:anchor="art5" w:history="1">
        <w:r w:rsidRPr="009D2EF2">
          <w:rPr>
            <w:rStyle w:val="Hyperlink"/>
            <w:rFonts w:ascii="Times New Roman" w:hAnsi="Times New Roman" w:cs="Times New Roman"/>
            <w:color w:val="auto"/>
            <w:sz w:val="20"/>
            <w:szCs w:val="20"/>
          </w:rPr>
          <w:t>art. 5º da Lei nº 12.846, de 1º de agosto de 2013</w:t>
        </w:r>
      </w:hyperlink>
      <w:r w:rsidRPr="009D2EF2">
        <w:rPr>
          <w:rFonts w:ascii="Times New Roman" w:eastAsia="Arial" w:hAnsi="Times New Roman" w:cs="Times New Roman"/>
          <w:sz w:val="20"/>
          <w:szCs w:val="20"/>
        </w:rPr>
        <w:t>.</w:t>
      </w:r>
    </w:p>
    <w:p w14:paraId="3FB6944D"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Serão aplicadas ao contratado que incorrer nas infrações acima descritas as seguintes sanções:</w:t>
      </w:r>
    </w:p>
    <w:p w14:paraId="5A6414B4"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47" w:anchor="art156§2" w:history="1">
        <w:r w:rsidRPr="009D2EF2">
          <w:rPr>
            <w:rStyle w:val="Hyperlink"/>
            <w:rFonts w:ascii="Times New Roman" w:hAnsi="Times New Roman" w:cs="Times New Roman"/>
            <w:color w:val="auto"/>
            <w:sz w:val="20"/>
            <w:szCs w:val="20"/>
          </w:rPr>
          <w:t xml:space="preserve">art. 156, §2º, da </w:t>
        </w:r>
        <w:bookmarkStart w:id="78" w:name="_Hlk114504069"/>
        <w:r w:rsidRPr="009D2EF2">
          <w:rPr>
            <w:rStyle w:val="Hyperlink"/>
            <w:rFonts w:ascii="Times New Roman" w:hAnsi="Times New Roman" w:cs="Times New Roman"/>
            <w:color w:val="auto"/>
            <w:sz w:val="20"/>
            <w:szCs w:val="20"/>
          </w:rPr>
          <w:t>Lei nº 14.133, de 2021</w:t>
        </w:r>
        <w:bookmarkEnd w:id="78"/>
      </w:hyperlink>
      <w:r w:rsidRPr="009D2EF2">
        <w:rPr>
          <w:rFonts w:ascii="Times New Roman" w:eastAsia="Arial" w:hAnsi="Times New Roman" w:cs="Times New Roman"/>
          <w:sz w:val="20"/>
          <w:szCs w:val="20"/>
        </w:rPr>
        <w:t>);</w:t>
      </w:r>
    </w:p>
    <w:p w14:paraId="4C7B293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48" w:anchor="art156§4" w:history="1">
        <w:r w:rsidRPr="009D2EF2">
          <w:rPr>
            <w:rStyle w:val="Hyperlink"/>
            <w:rFonts w:ascii="Times New Roman" w:hAnsi="Times New Roman" w:cs="Times New Roman"/>
            <w:color w:val="auto"/>
            <w:sz w:val="20"/>
            <w:szCs w:val="20"/>
          </w:rPr>
          <w:t>art. 156, § 4º, da Lei nº 14.133, de 2021</w:t>
        </w:r>
      </w:hyperlink>
      <w:r w:rsidRPr="009D2EF2">
        <w:rPr>
          <w:rFonts w:ascii="Times New Roman" w:eastAsia="Arial" w:hAnsi="Times New Roman" w:cs="Times New Roman"/>
          <w:sz w:val="20"/>
          <w:szCs w:val="20"/>
        </w:rPr>
        <w:t>);</w:t>
      </w:r>
    </w:p>
    <w:p w14:paraId="2BE8E512"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49" w:anchor="art156§5" w:history="1">
        <w:r w:rsidRPr="009D2EF2">
          <w:rPr>
            <w:rStyle w:val="Hyperlink"/>
            <w:rFonts w:ascii="Times New Roman" w:hAnsi="Times New Roman" w:cs="Times New Roman"/>
            <w:color w:val="auto"/>
            <w:sz w:val="20"/>
            <w:szCs w:val="20"/>
          </w:rPr>
          <w:t>art. 156, §5º, da Lei nº 14.133, de 2021</w:t>
        </w:r>
      </w:hyperlink>
      <w:r w:rsidRPr="009D2EF2">
        <w:rPr>
          <w:rFonts w:ascii="Times New Roman" w:eastAsia="Arial" w:hAnsi="Times New Roman" w:cs="Times New Roman"/>
          <w:sz w:val="20"/>
          <w:szCs w:val="20"/>
        </w:rPr>
        <w:t>).</w:t>
      </w:r>
    </w:p>
    <w:p w14:paraId="20A89EF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423DC98C" w:rsidR="000F5615" w:rsidRPr="009D2EF2"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lastRenderedPageBreak/>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A aplicação das sanções previstas neste Contrato não exclui, em hipótese alguma, a obrigação de reparação integral do dano causado ao Contratante (</w:t>
      </w:r>
      <w:hyperlink r:id="rId50"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Todas as sanções previstas neste Contrato poderão ser aplicadas cumulativamente com a multa (</w:t>
      </w:r>
      <w:hyperlink r:id="rId51"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Antes da aplicação da multa será facultada a defesa do interessado no prazo de 15 (quinze) dias úteis, contado da data de sua intimação (</w:t>
      </w:r>
      <w:hyperlink r:id="rId52"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53"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Previamente ao encaminhamento à cobrança judicial, a multa poderá ser recolhida administrativamente no prazo máximo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r w:rsidR="009C6DB8" w:rsidRPr="009D2EF2">
        <w:rPr>
          <w:rFonts w:ascii="Times New Roman" w:hAnsi="Times New Roman" w:cs="Times New Roman"/>
          <w:i/>
          <w:iCs/>
          <w:color w:val="auto"/>
        </w:rPr>
        <w:t>trinta</w:t>
      </w:r>
      <w:r w:rsidRPr="009D2EF2">
        <w:rPr>
          <w:rFonts w:ascii="Times New Roman" w:hAnsi="Times New Roman" w:cs="Times New Roman"/>
          <w:i/>
          <w:iCs/>
          <w:color w:val="auto"/>
        </w:rPr>
        <w:t xml:space="preserve">) </w:t>
      </w:r>
      <w:r w:rsidRPr="009D2EF2">
        <w:rPr>
          <w:rFonts w:ascii="Times New Roman" w:hAnsi="Times New Roman" w:cs="Times New Roman"/>
          <w:color w:val="auto"/>
        </w:rPr>
        <w:t>dias, a contar da data do recebimento da comunicação enviada pela autoridade competente.</w:t>
      </w:r>
      <w:bookmarkStart w:id="79" w:name="_Hlk78351618"/>
      <w:bookmarkEnd w:id="79"/>
    </w:p>
    <w:p w14:paraId="39C927C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aplicação das sanções realizar-se-á em processo administrativo que assegure o contraditório e a ampla defesa ao Contratado, observando-se o procedimento previsto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parágrafos do </w:t>
      </w:r>
      <w:hyperlink r:id="rId54"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para as penalidades de impedimento de licitar e contratar e de declaração de inidoneidade para licitar ou contratar.</w:t>
      </w:r>
    </w:p>
    <w:p w14:paraId="7508AD2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 aplicação das sanções serão considerados (</w:t>
      </w:r>
      <w:hyperlink r:id="rId55"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natureza e a gravidade da infração cometida;</w:t>
      </w:r>
    </w:p>
    <w:p w14:paraId="70BBE873"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Os atos previstos como infrações administrativas na </w:t>
      </w:r>
      <w:hyperlink r:id="rId56"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ou em outras leis de licitações e contratos da Administração Pública que também sejam tipificados como atos lesivos na </w:t>
      </w:r>
      <w:hyperlink r:id="rId57"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serão apurados e julgados conjuntamente, nos mesmos autos, observados o rito procedimental e autoridade competente definidos na referida Lei (</w:t>
      </w:r>
      <w:hyperlink r:id="rId58"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9"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5769E1F0"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As sanções de impedimento de licitar e contratar e declaração de inidoneidade para licitar ou contratar são passíveis de reabilitação na forma do </w:t>
      </w:r>
      <w:hyperlink r:id="rId61"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4A59E9">
      <w:pPr>
        <w:pStyle w:val="Nivel2"/>
        <w:tabs>
          <w:tab w:val="left" w:pos="1843"/>
        </w:tabs>
        <w:spacing w:before="0" w:after="0"/>
        <w:rPr>
          <w:rFonts w:ascii="Times New Roman" w:hAnsi="Times New Roman" w:cs="Times New Roman"/>
          <w:color w:val="auto"/>
        </w:rPr>
      </w:pPr>
      <w:bookmarkStart w:id="80" w:name="_Hlk156254844"/>
      <w:r w:rsidRPr="009D2EF2">
        <w:rPr>
          <w:rFonts w:ascii="Times New Roman" w:hAnsi="Times New Roman" w:cs="Times New Roman"/>
          <w:color w:val="auto"/>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Município de Vale do Anari.</w:t>
      </w:r>
    </w:p>
    <w:bookmarkEnd w:id="80"/>
    <w:p w14:paraId="038F365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DÉCIMA SEGUNDA– DA EXTINÇÃO CONTRATUAL (</w:t>
      </w:r>
      <w:hyperlink r:id="rId62"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contrato será extinto</w:t>
      </w:r>
      <w:r w:rsidRPr="009D2EF2">
        <w:rPr>
          <w:rFonts w:ascii="Times New Roman" w:hAnsi="Times New Roman" w:cs="Times New Roman"/>
          <w:i w:val="0"/>
          <w:color w:val="auto"/>
        </w:rPr>
        <w:t xml:space="preserve"> </w:t>
      </w:r>
      <w:r w:rsidRPr="009D2EF2">
        <w:rPr>
          <w:rFonts w:ascii="Times New Roman" w:hAnsi="Times New Roman" w:cs="Times New Roman"/>
          <w:color w:val="auto"/>
        </w:rPr>
        <w:t>quando cumpridas as obrigações de ambas as partes, ainda que isso ocorra antes do prazo estipulado para tanto.</w:t>
      </w:r>
    </w:p>
    <w:p w14:paraId="13F27B6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5874252F"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Quando a não conclusão do contrato referida no item anterior decorrer de culpa do contratado:</w:t>
      </w:r>
    </w:p>
    <w:p w14:paraId="7AC359F5" w14:textId="140DAB7A"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ficará ele constituído em mora, sendo-lhe aplicáveis as respectivas sanções administrativas; e</w:t>
      </w:r>
    </w:p>
    <w:p w14:paraId="335EFCB2" w14:textId="77777777"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contrato </w:t>
      </w:r>
      <w:r w:rsidRPr="009D2EF2">
        <w:rPr>
          <w:rFonts w:ascii="Times New Roman" w:hAnsi="Times New Roman" w:cs="Times New Roman"/>
          <w:color w:val="auto"/>
          <w:highlight w:val="yellow"/>
        </w:rPr>
        <w:t>poderá</w:t>
      </w:r>
      <w:r w:rsidRPr="009D2EF2">
        <w:rPr>
          <w:rFonts w:ascii="Times New Roman" w:hAnsi="Times New Roman" w:cs="Times New Roman"/>
          <w:color w:val="auto"/>
        </w:rPr>
        <w:t xml:space="preserve"> ser extinto antes de cumpridas as obrigações nele estipuladas, ou antes do prazo nele fixado, por algum dos motivos previstos no </w:t>
      </w:r>
      <w:hyperlink r:id="rId63" w:anchor="art137" w:history="1">
        <w:r w:rsidRPr="009D2EF2">
          <w:rPr>
            <w:rStyle w:val="Hyperlink"/>
            <w:rFonts w:ascii="Times New Roman" w:hAnsi="Times New Roman" w:cs="Times New Roman"/>
            <w:color w:val="auto"/>
          </w:rPr>
          <w:t>artigo 137 da Lei nº 14.133/21</w:t>
        </w:r>
      </w:hyperlink>
      <w:r w:rsidRPr="009D2EF2">
        <w:rPr>
          <w:rFonts w:ascii="Times New Roman" w:hAnsi="Times New Roman" w:cs="Times New Roman"/>
          <w:color w:val="auto"/>
        </w:rPr>
        <w:t>, bem como amigavelmente, assegurados o contraditório e a ampla defesa.</w:t>
      </w:r>
    </w:p>
    <w:p w14:paraId="4B53B5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Nesta hipótese, aplicam-se também os </w:t>
      </w:r>
      <w:hyperlink r:id="rId64" w:anchor="art138" w:history="1">
        <w:r w:rsidRPr="009D2EF2">
          <w:rPr>
            <w:rStyle w:val="Hyperlink"/>
            <w:rFonts w:ascii="Times New Roman" w:hAnsi="Times New Roman" w:cs="Times New Roman"/>
            <w:color w:val="auto"/>
          </w:rPr>
          <w:t>artigos 138 e 139 da mesma Lei</w:t>
        </w:r>
      </w:hyperlink>
      <w:r w:rsidRPr="009D2EF2">
        <w:rPr>
          <w:rFonts w:ascii="Times New Roman" w:hAnsi="Times New Roman" w:cs="Times New Roman"/>
          <w:color w:val="auto"/>
        </w:rPr>
        <w:t>.</w:t>
      </w:r>
    </w:p>
    <w:p w14:paraId="6573196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alteração social ou a modificação da finalidade ou da estrutura da empresa não ensejará a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xml:space="preserve"> se não restringir sua capacidade de concluir o contrato.</w:t>
      </w:r>
    </w:p>
    <w:p w14:paraId="0BA31FCD" w14:textId="77777777" w:rsidR="000F5615" w:rsidRPr="009D2EF2" w:rsidRDefault="000F5615" w:rsidP="004A59E9">
      <w:pPr>
        <w:pStyle w:val="Nivel4"/>
        <w:tabs>
          <w:tab w:val="left" w:pos="1843"/>
        </w:tabs>
        <w:spacing w:before="0" w:after="0"/>
        <w:rPr>
          <w:rFonts w:ascii="Times New Roman" w:hAnsi="Times New Roman" w:cs="Times New Roman"/>
        </w:rPr>
      </w:pPr>
      <w:r w:rsidRPr="009D2EF2">
        <w:rPr>
          <w:rFonts w:ascii="Times New Roman" w:hAnsi="Times New Roman" w:cs="Times New Roman"/>
        </w:rPr>
        <w:t>Se a operação implicar mudança da pessoa jurídica contratada, deverá ser formalizado termo aditivo para alteração subjetiva.</w:t>
      </w:r>
    </w:p>
    <w:p w14:paraId="0C07AD9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termo de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sempre que possível, será precedido:</w:t>
      </w:r>
    </w:p>
    <w:p w14:paraId="1D9BB44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Balanço dos eventos contratuais já cumpridos ou parcialmente cumpridos;</w:t>
      </w:r>
    </w:p>
    <w:p w14:paraId="795FDEA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Relação dos pagamentos já efetuados e ainda devidos;</w:t>
      </w:r>
    </w:p>
    <w:p w14:paraId="6DECDAB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Indenizações e multas.</w:t>
      </w:r>
    </w:p>
    <w:p w14:paraId="328EC398" w14:textId="6B78216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extinção do contrato não configura óbice para o reconhecimento do desequilíbrio econômico-financeiro, hipótese em que será concedida indenização por meio de termo indenizatório (</w:t>
      </w:r>
      <w:hyperlink r:id="rId65"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w:t>
      </w:r>
    </w:p>
    <w:p w14:paraId="29F26B7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411BED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TERCEIRA – DOTAÇÃO ORÇAMENTÁRIA (</w:t>
      </w:r>
      <w:hyperlink r:id="rId66"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As despesas decorrentes da presente contratação correrão à conta de recursos específicos consignados no Orçamento Geral do Município deste exercício, na dotação abaixo discriminada:</w:t>
      </w:r>
    </w:p>
    <w:p w14:paraId="13FDA9D5" w14:textId="7AA5CA66"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Gestão/Unidade:</w:t>
      </w:r>
    </w:p>
    <w:p w14:paraId="056905F5" w14:textId="45529993"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Fonte de Recursos:</w:t>
      </w:r>
    </w:p>
    <w:p w14:paraId="2916369C" w14:textId="0CDA733F"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Programa de Trabalho:</w:t>
      </w:r>
    </w:p>
    <w:p w14:paraId="5439D7C3" w14:textId="3383FF5F"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Elemento de Despesa:</w:t>
      </w:r>
    </w:p>
    <w:p w14:paraId="4A172C8E" w14:textId="69E89DED"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Plano Interno:</w:t>
      </w:r>
    </w:p>
    <w:p w14:paraId="76151F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Nota de Empenho:</w:t>
      </w:r>
    </w:p>
    <w:p w14:paraId="2372AC2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01425D1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DÉCIMA QUARTA – DOS CASOS OMISSOS (</w:t>
      </w:r>
      <w:hyperlink r:id="rId67"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Os casos omissos serão decididos pelo contratante, segundo as disposições contidas na </w:t>
      </w:r>
      <w:r w:rsidRPr="009D2EF2">
        <w:rPr>
          <w:rFonts w:ascii="Times New Roman" w:hAnsi="Times New Roman" w:cs="Times New Roman"/>
          <w:color w:val="auto"/>
          <w:u w:val="single"/>
        </w:rPr>
        <w:t xml:space="preserve">Lei </w:t>
      </w:r>
      <w:hyperlink r:id="rId68"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demais normas federais aplicáveis e, subsidiariamente, segundo as disposições contidas na </w:t>
      </w:r>
      <w:hyperlink r:id="rId69" w:history="1">
        <w:r w:rsidRPr="009D2EF2">
          <w:rPr>
            <w:rStyle w:val="Hyperlink"/>
            <w:rFonts w:ascii="Times New Roman" w:hAnsi="Times New Roman" w:cs="Times New Roman"/>
            <w:color w:val="auto"/>
          </w:rPr>
          <w:t>Lei nº 8.078, de 1990 – Código de Defesa do Consumidor</w:t>
        </w:r>
      </w:hyperlink>
      <w:r w:rsidRPr="009D2EF2">
        <w:rPr>
          <w:rFonts w:ascii="Times New Roman" w:hAnsi="Times New Roman" w:cs="Times New Roman"/>
          <w:color w:val="auto"/>
        </w:rPr>
        <w:t xml:space="preserve"> – e normas e princípios gerais dos contratos.</w:t>
      </w:r>
    </w:p>
    <w:p w14:paraId="532FEF4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Eventuais alterações contratuais reger-se-ão pela disciplina dos </w:t>
      </w:r>
      <w:hyperlink r:id="rId70" w:anchor="art124" w:history="1">
        <w:r w:rsidRPr="009D2EF2">
          <w:rPr>
            <w:rStyle w:val="Hyperlink"/>
            <w:rFonts w:ascii="Times New Roman" w:hAnsi="Times New Roman" w:cs="Times New Roman"/>
            <w:color w:val="auto"/>
          </w:rPr>
          <w:t>arts. 124 e seguintes da Lei nº 14.133, de 2021</w:t>
        </w:r>
      </w:hyperlink>
      <w:r w:rsidRPr="009D2EF2">
        <w:rPr>
          <w:rFonts w:ascii="Times New Roman" w:hAnsi="Times New Roman" w:cs="Times New Roman"/>
          <w:color w:val="auto"/>
        </w:rPr>
        <w:t>.</w:t>
      </w:r>
    </w:p>
    <w:p w14:paraId="72FDF7C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é obrigado a aceitar, nas mesmas condições contratuais, os acréscimos ou supressões que se fizerem necessários, até o limite de 25% (vinte e cinco por cento) do valor inicial atualizado do contrato.</w:t>
      </w:r>
    </w:p>
    <w:p w14:paraId="1417A6F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6D66E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Registros que não caracterizam alteração do contrato podem ser realizados por simples apostila, dispensada a celebração de termo aditivo, na forma do </w:t>
      </w:r>
      <w:hyperlink r:id="rId71"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Incumbirá ao contratante divulgar o presente instrumento na imprensa oficial e/ou Portal Nacional de Contratações Públicas (PNCP), na forma prevista no </w:t>
      </w:r>
      <w:hyperlink r:id="rId72"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bem como no respectivo sítio oficial na Internet, em atenção </w:t>
      </w:r>
      <w:r w:rsidRPr="009D2EF2">
        <w:rPr>
          <w:rFonts w:ascii="Times New Roman" w:hAnsi="Times New Roman" w:cs="Times New Roman"/>
          <w:color w:val="auto"/>
          <w:highlight w:val="yellow"/>
        </w:rPr>
        <w:t xml:space="preserve">ao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r w:rsidRPr="009D2EF2">
        <w:rPr>
          <w:rFonts w:ascii="Times New Roman" w:hAnsi="Times New Roman" w:cs="Times New Roman"/>
          <w:color w:val="auto"/>
        </w:rPr>
        <w:t xml:space="preserve">ao </w:t>
      </w:r>
      <w:hyperlink r:id="rId73"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74" w:anchor="art7§3" w:history="1">
        <w:r w:rsidRPr="009D2EF2">
          <w:rPr>
            <w:rStyle w:val="Hyperlink"/>
            <w:rFonts w:ascii="Times New Roman" w:hAnsi="Times New Roman" w:cs="Times New Roman"/>
            <w:color w:val="auto"/>
          </w:rPr>
          <w:t>art. 7º, §3º, inciso V, do Decreto n. 7.724, de 2012</w:t>
        </w:r>
      </w:hyperlink>
      <w:r w:rsidRPr="009D2EF2">
        <w:rPr>
          <w:rFonts w:ascii="Times New Roman" w:hAnsi="Times New Roman" w:cs="Times New Roman"/>
          <w:color w:val="auto"/>
        </w:rPr>
        <w:t>.</w:t>
      </w:r>
    </w:p>
    <w:p w14:paraId="29C7460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SÉTIMA– FORO (</w:t>
      </w:r>
      <w:hyperlink r:id="rId75"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lang w:eastAsia="en-US"/>
        </w:rPr>
        <w:t xml:space="preserve">Fica eleito o Foro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dirimir os litígios que decorrerem da execução deste Termo de Contrato que não puderem ser compostos pela conciliação, conforme </w:t>
      </w:r>
      <w:hyperlink r:id="rId76"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[dia] de [mês] de [ano].</w:t>
      </w:r>
    </w:p>
    <w:p w14:paraId="3797EEFA"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3ED54A39"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178D50AA"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235C4913"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4A59E9">
      <w:pPr>
        <w:tabs>
          <w:tab w:val="left" w:pos="1843"/>
        </w:tabs>
        <w:spacing w:line="312" w:lineRule="auto"/>
        <w:ind w:firstLine="567"/>
        <w:jc w:val="both"/>
        <w:rPr>
          <w:rFonts w:ascii="Times New Roman" w:hAnsi="Times New Roman" w:cs="Times New Roman"/>
          <w:i/>
          <w:iCs/>
          <w:sz w:val="20"/>
          <w:szCs w:val="20"/>
        </w:rPr>
      </w:pPr>
    </w:p>
    <w:p w14:paraId="552F079B" w14:textId="77777777" w:rsidR="005C1AF3" w:rsidRDefault="005C1AF3" w:rsidP="004A59E9">
      <w:pPr>
        <w:tabs>
          <w:tab w:val="left" w:pos="1843"/>
        </w:tabs>
        <w:spacing w:line="312" w:lineRule="auto"/>
        <w:ind w:firstLine="567"/>
        <w:jc w:val="both"/>
        <w:rPr>
          <w:rFonts w:ascii="Times New Roman" w:hAnsi="Times New Roman" w:cs="Times New Roman"/>
          <w:i/>
          <w:iCs/>
          <w:sz w:val="20"/>
          <w:szCs w:val="20"/>
        </w:rPr>
      </w:pPr>
    </w:p>
    <w:p w14:paraId="32F4F6FD"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C45EB7F"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07BB749D"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5AB79943"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45476C29"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7476A847"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593B5B3A"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6BB2AC87"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3143DCCE"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60BF0D08" w14:textId="77777777" w:rsidR="006B0ADD" w:rsidRDefault="006B0ADD" w:rsidP="004A59E9">
      <w:pPr>
        <w:tabs>
          <w:tab w:val="left" w:pos="1843"/>
        </w:tabs>
        <w:spacing w:line="312" w:lineRule="auto"/>
        <w:ind w:firstLine="567"/>
        <w:jc w:val="both"/>
        <w:rPr>
          <w:rFonts w:ascii="Times New Roman" w:hAnsi="Times New Roman" w:cs="Times New Roman"/>
          <w:i/>
          <w:iCs/>
          <w:sz w:val="20"/>
          <w:szCs w:val="20"/>
        </w:rPr>
      </w:pPr>
    </w:p>
    <w:p w14:paraId="2AE4624A"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10C047E"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3DB89331"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5875BA46"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11396B57"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bookmarkStart w:id="81" w:name="_Hlk197356157"/>
    </w:p>
    <w:p w14:paraId="648AF664"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6432DAC" w14:textId="1BFF72B4" w:rsidR="003B60FE" w:rsidRPr="009D2EF2" w:rsidRDefault="003B60FE" w:rsidP="00662A18">
      <w:pPr>
        <w:shd w:val="clear" w:color="auto" w:fill="808080" w:themeFill="background1" w:themeFillShade="80"/>
        <w:tabs>
          <w:tab w:val="left" w:pos="1843"/>
        </w:tabs>
        <w:spacing w:line="312" w:lineRule="auto"/>
        <w:ind w:firstLine="567"/>
        <w:jc w:val="center"/>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4A59E9">
      <w:pPr>
        <w:pStyle w:val="Corpodetexto"/>
        <w:tabs>
          <w:tab w:val="left" w:pos="1843"/>
        </w:tabs>
        <w:ind w:right="67"/>
        <w:jc w:val="both"/>
        <w:rPr>
          <w:rFonts w:ascii="Arial"/>
          <w:b/>
          <w:bCs/>
          <w:sz w:val="20"/>
        </w:rPr>
      </w:pPr>
    </w:p>
    <w:p w14:paraId="75381E4A" w14:textId="77777777" w:rsidR="006668C2" w:rsidRPr="009D2EF2" w:rsidRDefault="006668C2" w:rsidP="004A59E9">
      <w:pPr>
        <w:pStyle w:val="Corpodetexto"/>
        <w:tabs>
          <w:tab w:val="left" w:pos="1843"/>
        </w:tabs>
        <w:ind w:right="67"/>
        <w:jc w:val="both"/>
        <w:rPr>
          <w:rFonts w:ascii="Arial"/>
          <w:b/>
          <w:bCs/>
          <w:sz w:val="20"/>
        </w:rPr>
      </w:pPr>
    </w:p>
    <w:p w14:paraId="73622F25" w14:textId="31E0228E"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ATA DE REGISTRO DE PREÇOS</w:t>
      </w:r>
    </w:p>
    <w:p w14:paraId="18B79D13"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79FD76" w14:textId="3637F3E7" w:rsidR="000E3A54" w:rsidRPr="009D2EF2" w:rsidRDefault="000E3A54" w:rsidP="004A59E9">
      <w:pPr>
        <w:tabs>
          <w:tab w:val="left" w:pos="1843"/>
          <w:tab w:val="center" w:pos="4779"/>
          <w:tab w:val="right" w:pos="9198"/>
        </w:tabs>
        <w:adjustRightInd w:val="0"/>
        <w:spacing w:line="276" w:lineRule="auto"/>
        <w:ind w:left="-142" w:right="-28"/>
        <w:jc w:val="both"/>
        <w:rPr>
          <w:rFonts w:ascii="Book Antiqua" w:hAnsi="Book Antiqua" w:cs="Times New Roman"/>
          <w:sz w:val="20"/>
          <w:szCs w:val="20"/>
        </w:rPr>
      </w:pPr>
      <w:bookmarkStart w:id="82"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82"/>
      <w:r w:rsidRPr="009D2EF2">
        <w:rPr>
          <w:rFonts w:ascii="Book Antiqua" w:hAnsi="Book Antiqua" w:cs="Times New Roman"/>
          <w:sz w:val="20"/>
          <w:szCs w:val="20"/>
        </w:rPr>
        <w:t>considerando o julgamento da licitação na modalidade de pregão, na forma eletrônica, para REGISTRO DE PREÇOS nº 0</w:t>
      </w:r>
      <w:r w:rsidR="006458D8">
        <w:rPr>
          <w:rFonts w:ascii="Book Antiqua" w:hAnsi="Book Antiqua" w:cs="Times New Roman"/>
          <w:sz w:val="20"/>
          <w:szCs w:val="20"/>
        </w:rPr>
        <w:t>0</w:t>
      </w:r>
      <w:r w:rsidR="00510850">
        <w:rPr>
          <w:rFonts w:ascii="Book Antiqua" w:hAnsi="Book Antiqua" w:cs="Times New Roman"/>
          <w:sz w:val="20"/>
          <w:szCs w:val="20"/>
        </w:rPr>
        <w:t>0</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 xml:space="preserve">, publicada no ...... de ...../...../202....., processo administrativo n.º </w:t>
      </w:r>
      <w:r w:rsidR="006458D8">
        <w:rPr>
          <w:rFonts w:ascii="Book Antiqua" w:hAnsi="Book Antiqua" w:cs="Times New Roman"/>
          <w:sz w:val="20"/>
          <w:szCs w:val="20"/>
        </w:rPr>
        <w:t>1</w:t>
      </w:r>
      <w:r w:rsidR="00510850">
        <w:rPr>
          <w:rFonts w:ascii="Book Antiqua" w:hAnsi="Book Antiqua" w:cs="Times New Roman"/>
          <w:sz w:val="20"/>
          <w:szCs w:val="20"/>
        </w:rPr>
        <w:t>96</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/SEM</w:t>
      </w:r>
      <w:r w:rsidR="00510850">
        <w:rPr>
          <w:rFonts w:ascii="Book Antiqua" w:hAnsi="Book Antiqua" w:cs="Times New Roman"/>
          <w:sz w:val="20"/>
          <w:szCs w:val="20"/>
        </w:rPr>
        <w:t>USA</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4A59E9">
      <w:pPr>
        <w:pStyle w:val="Nivel01"/>
        <w:tabs>
          <w:tab w:val="left" w:pos="1843"/>
        </w:tabs>
        <w:spacing w:before="0"/>
        <w:ind w:left="-142"/>
        <w:rPr>
          <w:rFonts w:ascii="Book Antiqua" w:hAnsi="Book Antiqua" w:cs="Times New Roman"/>
          <w:sz w:val="20"/>
          <w:szCs w:val="20"/>
        </w:rPr>
      </w:pPr>
      <w:r w:rsidRPr="009D2EF2">
        <w:rPr>
          <w:rFonts w:ascii="Book Antiqua" w:hAnsi="Book Antiqua" w:cs="Times New Roman"/>
        </w:rPr>
        <w:t>DO OBJETO</w:t>
      </w:r>
    </w:p>
    <w:p w14:paraId="49982C10" w14:textId="59DF48AB"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de ........ , especificado(s) no(s) item(ns).......... do .......... Termo de Referência, anexo </w:t>
      </w:r>
      <w:r w:rsidRPr="009D2EF2">
        <w:rPr>
          <w:rFonts w:ascii="Book Antiqua" w:hAnsi="Book Antiqua" w:cs="Times New Roman"/>
          <w:i/>
          <w:color w:val="auto"/>
        </w:rPr>
        <w:t>...... [do edital de Licitação nº ........../20...</w:t>
      </w:r>
      <w:r w:rsidR="006B0ADD">
        <w:rPr>
          <w:rFonts w:ascii="Book Antiqua" w:hAnsi="Book Antiqua" w:cs="Times New Roman"/>
          <w:i/>
          <w:color w:val="auto"/>
        </w:rPr>
        <w:t xml:space="preserve">, </w:t>
      </w:r>
      <w:r w:rsidRPr="009D2EF2">
        <w:rPr>
          <w:rFonts w:ascii="Book Antiqua" w:hAnsi="Book Antiqua" w:cs="Times New Roman"/>
          <w:color w:val="auto"/>
        </w:rPr>
        <w:t>que é parte integrante desta Ata, assim como as propostas cujos preços tenham sido registrados, independentemente de transcrição.</w:t>
      </w:r>
    </w:p>
    <w:p w14:paraId="6DDF3175"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DOS PREÇOS, ESPECIFICAÇÕES E QUANTITATIVOS</w:t>
      </w:r>
    </w:p>
    <w:p w14:paraId="267958EE" w14:textId="7E9A8024"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preço registrado, as especificações do objeto, as quantidades mínimas e máximas de cada item, fornecedor(es) e as demais condições ofertadas na(s) proposta(s) são as que seguem:</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4A59E9">
            <w:pPr>
              <w:tabs>
                <w:tab w:val="left" w:pos="1843"/>
              </w:tabs>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4A59E9">
            <w:pPr>
              <w:tabs>
                <w:tab w:val="left" w:pos="1843"/>
              </w:tabs>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4A59E9">
            <w:pPr>
              <w:tabs>
                <w:tab w:val="left" w:pos="1843"/>
              </w:tabs>
              <w:adjustRightInd w:val="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4A59E9">
            <w:pPr>
              <w:tabs>
                <w:tab w:val="left" w:pos="1843"/>
              </w:tabs>
              <w:adjustRightInd w:val="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0832EE20"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Marca</w:t>
            </w:r>
          </w:p>
          <w:p w14:paraId="7FDEE660"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4A59E9">
      <w:pPr>
        <w:tabs>
          <w:tab w:val="left" w:pos="1843"/>
        </w:tabs>
        <w:spacing w:line="360" w:lineRule="auto"/>
        <w:ind w:left="-142"/>
        <w:jc w:val="both"/>
        <w:rPr>
          <w:rFonts w:ascii="Book Antiqua" w:hAnsi="Book Antiqua" w:cs="Times New Roman"/>
          <w:sz w:val="20"/>
          <w:szCs w:val="20"/>
        </w:rPr>
      </w:pPr>
    </w:p>
    <w:p w14:paraId="1A16C7A1"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A listagem do cadastro de reserva referente ao presente registro de preços consta como anexo a esta Ata.</w:t>
      </w:r>
    </w:p>
    <w:p w14:paraId="76F5191E" w14:textId="77777777" w:rsidR="000E3A54" w:rsidRPr="009D2EF2" w:rsidRDefault="000E3A54" w:rsidP="004A59E9">
      <w:pPr>
        <w:pStyle w:val="Nivel01"/>
        <w:tabs>
          <w:tab w:val="left" w:pos="1843"/>
        </w:tabs>
        <w:spacing w:before="0"/>
        <w:ind w:left="-142"/>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07FAF457"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417C5E9C"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a)……………….;</w:t>
      </w:r>
    </w:p>
    <w:p w14:paraId="5B465891"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b)……………..</w:t>
      </w:r>
    </w:p>
    <w:p w14:paraId="5CEC3251" w14:textId="24E5FDA5" w:rsidR="000E3A54" w:rsidRPr="009D2EF2" w:rsidRDefault="000E3A54" w:rsidP="004A59E9">
      <w:pPr>
        <w:pStyle w:val="Nivel01"/>
        <w:tabs>
          <w:tab w:val="left" w:pos="1843"/>
        </w:tabs>
        <w:spacing w:before="0"/>
        <w:ind w:left="-142"/>
        <w:rPr>
          <w:rFonts w:ascii="Book Antiqua" w:hAnsi="Book Antiqua" w:cs="Times New Roman"/>
          <w:i/>
        </w:rPr>
      </w:pPr>
      <w:r w:rsidRPr="009D2EF2">
        <w:rPr>
          <w:rFonts w:ascii="Book Antiqua" w:hAnsi="Book Antiqua" w:cs="Times New Roman"/>
        </w:rPr>
        <w:lastRenderedPageBreak/>
        <w:t>DA ADESÃO À ATA DE REGISTRO DE PREÇOS</w:t>
      </w:r>
    </w:p>
    <w:p w14:paraId="50E4A18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E15CE46"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apresentação de justificativa da vantagem da adesão, inclusive em situações de provável desabastecimento ou descontinuidade de serviço público;</w:t>
      </w:r>
    </w:p>
    <w:p w14:paraId="55973489" w14:textId="26406960"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demonstração de que os valores registrados estão compatíveis com os valores praticados pelo mercado na forma do art. 23 da Lei nº 14.133, de 2021; e</w:t>
      </w:r>
    </w:p>
    <w:p w14:paraId="24C75532" w14:textId="101757D4"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consulta e aceitação prévias do órgão ou da entidade gerenciadora e do fornecedor.</w:t>
      </w:r>
    </w:p>
    <w:p w14:paraId="0E1C2873"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 autorização do órgão ou entidade gerenciadora apenas será realizada após a aceitação da adesão pelo fornecedor.</w:t>
      </w:r>
    </w:p>
    <w:p w14:paraId="6948699D"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1A08A1D3" w14:textId="6A910C39"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Após a autorização do órgão ou da entidade gerenciadora, o órgão ou entidade não participante deverá efetivar a aquisição ou a contratação solicitada em até noventa dias, observado o prazo de vigência da ata.</w:t>
      </w:r>
    </w:p>
    <w:p w14:paraId="5834E3CF" w14:textId="598EC6FD"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01452F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26BFB49C"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Dos limites para as adesões</w:t>
      </w:r>
    </w:p>
    <w:p w14:paraId="23808736"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4CFEF1F"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8153D33"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Vedação a acréscimo de quantitativos</w:t>
      </w:r>
    </w:p>
    <w:p w14:paraId="31D98533"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É vedado efetuar acréscimos nos quantitativos fixados na ata de registro de preços.</w:t>
      </w:r>
    </w:p>
    <w:p w14:paraId="00D7CDCC"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54BA13FA"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19D2FB9"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Na formalização do contrato ou do instrumento substituto deverá haver a indicação da disponibilidade dos créditos orçamentários respectivos.</w:t>
      </w:r>
    </w:p>
    <w:p w14:paraId="063C6DC7"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lastRenderedPageBreak/>
        <w:t>A contratação com os fornecedores registrados na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74C2D28" w14:textId="5574C169"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instrumento contratual de que trata o item 5.2. deverá ser assinado no prazo de validade da ata de registro de preços.</w:t>
      </w:r>
    </w:p>
    <w:p w14:paraId="206D2FE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17D39FB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2CA3E1F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261F8A9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23143A2A" w14:textId="7B2CA964"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r w:rsidRPr="009D2EF2">
        <w:rPr>
          <w:rFonts w:ascii="Book Antiqua" w:hAnsi="Book Antiqua" w:cs="Times New Roman"/>
          <w:color w:val="auto"/>
        </w:rPr>
        <w:t>Aceitarem cotar os bens, as obras ou os serviços com preços iguais aos do adjudicatário, observada a classificação da licitação; e</w:t>
      </w:r>
    </w:p>
    <w:p w14:paraId="5A083466" w14:textId="7B6B4FC5"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r w:rsidRPr="009D2EF2">
        <w:rPr>
          <w:rFonts w:ascii="Book Antiqua" w:hAnsi="Book Antiqua" w:cs="Times New Roman"/>
          <w:color w:val="auto"/>
        </w:rPr>
        <w:t>Mantiverem sua proposta original.</w:t>
      </w:r>
      <w:bookmarkStart w:id="83" w:name="cadastro_reserva"/>
      <w:bookmarkEnd w:id="83"/>
    </w:p>
    <w:p w14:paraId="07CF106A"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Será respeitada, nas contratações, a ordem de classificação dos licitantes ou dos fornecedores registrados na ata.</w:t>
      </w:r>
    </w:p>
    <w:p w14:paraId="2DB56071"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22418FC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48360FD3" w14:textId="23524A82"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bookmarkStart w:id="84" w:name="habilitacao_reserva"/>
      <w:bookmarkEnd w:id="84"/>
    </w:p>
    <w:p w14:paraId="5D09EA84"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6076B420" w14:textId="74541CB9"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preço registrado com indicação dos licitantes e fornecedores será divulgado no PNCP e ficará disponibilizado durante a vigência da ata de registro de preços.</w:t>
      </w:r>
    </w:p>
    <w:p w14:paraId="3D53326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BC252C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E1AD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 ata de registro de preços será assinada por meio de assinatura digital e disponibilizada no Sistema de Registro de Preços.</w:t>
      </w:r>
    </w:p>
    <w:p w14:paraId="5189A58B" w14:textId="584A30EC"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85" w:name="recusa_dos_que_baixaram_preco"/>
      <w:bookmarkEnd w:id="85"/>
    </w:p>
    <w:p w14:paraId="28A098BE" w14:textId="3509C7C4"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341083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889BF04"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Adjudicar e firmar o contrato nas condições ofertadas pelos licitantes ou fornecedores remanescentes, atendida a ordem classificatória, quando frustrada a negociação de melhor condição.</w:t>
      </w:r>
    </w:p>
    <w:p w14:paraId="5771F66F"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A07F570"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25846A0E"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E5583A" w14:textId="5EE02EE0"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nção de quaisquer tributos ou encargos legais ou a superveniência de disposições legais, com comprovada repercussão sobre os preços registrados;</w:t>
      </w:r>
    </w:p>
    <w:p w14:paraId="70768B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0ECAE7D6" w14:textId="59734062"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No caso do reajustamento, deverá ser respeitada a contagem da anualidade e o índice previstos para a contratação;</w:t>
      </w:r>
    </w:p>
    <w:p w14:paraId="192CAEB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6237A89A"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59EA28A3"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cados pelo mercado, o fornecedor será liberado do compromisso assumido quanto ao item registrado, sem aplicação de penalidades administrativas.</w:t>
      </w:r>
    </w:p>
    <w:p w14:paraId="0725E10A" w14:textId="3579D6D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5336FEB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bookmarkStart w:id="86" w:name="reducao_preco_mercado_negociacao_frustra"/>
      <w:bookmarkEnd w:id="86"/>
    </w:p>
    <w:p w14:paraId="7FD6BA9F"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lastRenderedPageBreak/>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6BC26789"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87" w:name="hipotese_preco_mercado_maior"/>
      <w:bookmarkEnd w:id="87"/>
    </w:p>
    <w:p w14:paraId="1C0AE3B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Neste caso, o fornecedor encaminhará, juntamente com o pedido de alteração, a documentação comprobatória ou a planilha de custos que demonstre a inviabilidade do preço registrado em relação às condições inicialmente pactuadas.</w:t>
      </w:r>
      <w:bookmarkStart w:id="88" w:name="prova_preco_mercado_maior"/>
      <w:bookmarkEnd w:id="88"/>
    </w:p>
    <w:p w14:paraId="68CDA696" w14:textId="0EC4FE72"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bookmarkStart w:id="89" w:name="nao_comprovacao_majoracao_mercado"/>
      <w:bookmarkEnd w:id="89"/>
    </w:p>
    <w:p w14:paraId="347CA58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CE802FE" w14:textId="69528479"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e adotará as medidas cabíveis para a obtenção da contratação mais vantajosa.</w:t>
      </w:r>
      <w:bookmarkStart w:id="90" w:name="majora_preco_mercado_negociacao_frustra"/>
      <w:bookmarkEnd w:id="90"/>
    </w:p>
    <w:p w14:paraId="5BC78BE9" w14:textId="6C84DA16"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114F47FC" w14:textId="1E344E9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298935F6"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57B72E06"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7BAE689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bookmarkStart w:id="91" w:name="gerenciador_estimador_é_partic_em_remane"/>
      <w:bookmarkEnd w:id="91"/>
    </w:p>
    <w:p w14:paraId="6CF08D93"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63743D4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7D60D1B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65B6242" w14:textId="4710DDF3"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a distribuição das quantidades para a execução descentralizada será por meio do remanejamento.</w:t>
      </w:r>
    </w:p>
    <w:p w14:paraId="7AD537BE" w14:textId="77777777" w:rsidR="000E3A54" w:rsidRPr="009D2EF2" w:rsidRDefault="000E3A54" w:rsidP="004A59E9">
      <w:pPr>
        <w:pStyle w:val="Nivel01"/>
        <w:tabs>
          <w:tab w:val="left" w:pos="1843"/>
        </w:tabs>
        <w:spacing w:before="0"/>
        <w:rPr>
          <w:rFonts w:ascii="Book Antiqua" w:hAnsi="Book Antiqua" w:cs="Times New Roman"/>
          <w:iCs/>
        </w:rPr>
      </w:pPr>
      <w:r w:rsidRPr="009D2EF2">
        <w:rPr>
          <w:rFonts w:ascii="Book Antiqua" w:hAnsi="Book Antiqua" w:cs="Times New Roman"/>
        </w:rPr>
        <w:t>CANCELAMENTO DO REGISTRO DO LICITANTE VENCEDOR E DOS PREÇOS REGISTRADOS</w:t>
      </w:r>
      <w:bookmarkStart w:id="92" w:name="cancelamento"/>
      <w:bookmarkEnd w:id="92"/>
    </w:p>
    <w:p w14:paraId="60C875F3"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bookmarkStart w:id="93" w:name="cancelamento_do_fornecedor"/>
      <w:bookmarkEnd w:id="93"/>
    </w:p>
    <w:p w14:paraId="0561C3E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12A5E3A5"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011AD92F"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7E0A81F0" w14:textId="296D871B"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Sofrer sanção prevista nos incisos III ou IV do caput do art. 156 da Lei nº 14.133, de 2021.</w:t>
      </w:r>
    </w:p>
    <w:p w14:paraId="7427D84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7A156E4" w14:textId="6BD7C7B3"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B6D22">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438F31BC"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cancelamento do registro do fornecedor, o órgão ou a entidade gerenciadora poderá convocar os licitantes que compõem o cadastro de reserva, observada a ordem de classificação.</w:t>
      </w:r>
    </w:p>
    <w:p w14:paraId="6773C905" w14:textId="0A5936E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 cancelamento dos preços registrados poderá ser realizado pelo gerenciador, em determinada ata de registro de preços, total ou parcialmente, nas seguintes hipóteses, desde que devidamente comprovadas e justificadas:</w:t>
      </w:r>
      <w:bookmarkStart w:id="94" w:name="cancelamento_da_ata"/>
      <w:bookmarkEnd w:id="94"/>
    </w:p>
    <w:p w14:paraId="5FF3A8D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Por razão de interesse público;</w:t>
      </w:r>
    </w:p>
    <w:p w14:paraId="21A1531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44FE67E9" w14:textId="1B9ADFE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 não houver êxito nas negociações, nas hipóteses em que o preço de mercado tornar-se superior ou inferior ao preço registrado, nos termos do artigos 26, § 3º e  27, § 4º, ambos do Decreto nº 11.462, de 2023.</w:t>
      </w:r>
    </w:p>
    <w:p w14:paraId="6EE53075"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w:t>
      </w:r>
      <w:r w:rsidR="009D2EF2" w:rsidRPr="009D2EF2">
        <w:rPr>
          <w:rFonts w:ascii="Book Antiqua" w:hAnsi="Book Antiqua" w:cs="Times New Roman"/>
          <w:color w:val="auto"/>
        </w:rPr>
        <w:t>l</w:t>
      </w:r>
      <w:r w:rsidRPr="009D2EF2">
        <w:rPr>
          <w:rFonts w:ascii="Book Antiqua" w:hAnsi="Book Antiqua" w:cs="Times New Roman"/>
          <w:color w:val="auto"/>
        </w:rPr>
        <w:t>.</w:t>
      </w:r>
    </w:p>
    <w:p w14:paraId="0EECC1E4" w14:textId="1F8D7BEA"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As sanções também se aplicam aos integrantes do cadastro de reserva no registro de preços que, convocados, não honrarem o compromisso assumido injustificadamente após terem assinado a ata.</w:t>
      </w:r>
    </w:p>
    <w:p w14:paraId="2BD6FB8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17C509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lastRenderedPageBreak/>
        <w:t>O órgão ou entidade participante deverá comunicar ao órgão gerenciador qualquer das ocorrências previstas no item 9.1, dada a necessidade de instauração de procedimento para cancelamento do registro do fornecedor.</w:t>
      </w:r>
    </w:p>
    <w:p w14:paraId="492DB0CA"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5E96617C" w14:textId="77777777" w:rsidR="000E3A54" w:rsidRPr="009D2EF2" w:rsidRDefault="000E3A54" w:rsidP="004A59E9">
      <w:pPr>
        <w:pStyle w:val="Nvel2-Red"/>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No caso de adjudicação por preço global de grupo de itens, só será admitida a contratação de parte de itens do grupo se houver prévia pesquisa de mercado e demonstração de sua vantagem para o órgão ou a entidade.</w:t>
      </w:r>
    </w:p>
    <w:p w14:paraId="4A26AD16" w14:textId="11D77A4E" w:rsidR="000E3A54" w:rsidRPr="009D2EF2" w:rsidRDefault="000E3A54" w:rsidP="004A59E9">
      <w:pPr>
        <w:tabs>
          <w:tab w:val="left" w:pos="1843"/>
        </w:tabs>
        <w:adjustRightInd w:val="0"/>
        <w:spacing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e encaminhada cópia aos demais órgãos participantes (se houver).</w:t>
      </w:r>
    </w:p>
    <w:p w14:paraId="48CAF311"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19312E56" w14:textId="77777777" w:rsidR="00FE5C63" w:rsidRDefault="00FE5C63" w:rsidP="004A59E9">
      <w:pPr>
        <w:pStyle w:val="Corpodetexto"/>
        <w:tabs>
          <w:tab w:val="left" w:pos="1843"/>
        </w:tabs>
        <w:ind w:right="67"/>
        <w:jc w:val="both"/>
        <w:rPr>
          <w:sz w:val="20"/>
        </w:rPr>
      </w:pPr>
    </w:p>
    <w:bookmarkEnd w:id="81"/>
    <w:p w14:paraId="46451BC6" w14:textId="77777777" w:rsidR="00251733" w:rsidRDefault="00251733" w:rsidP="004A59E9">
      <w:pPr>
        <w:pStyle w:val="Corpodetexto"/>
        <w:tabs>
          <w:tab w:val="left" w:pos="1843"/>
        </w:tabs>
        <w:ind w:right="67"/>
        <w:jc w:val="both"/>
        <w:rPr>
          <w:sz w:val="20"/>
        </w:rPr>
      </w:pPr>
    </w:p>
    <w:p w14:paraId="54144790" w14:textId="77777777" w:rsidR="006B0ADD" w:rsidRDefault="006B0ADD" w:rsidP="004A59E9">
      <w:pPr>
        <w:pStyle w:val="Corpodetexto"/>
        <w:tabs>
          <w:tab w:val="left" w:pos="1843"/>
        </w:tabs>
        <w:ind w:right="67"/>
        <w:jc w:val="both"/>
        <w:rPr>
          <w:sz w:val="20"/>
        </w:rPr>
      </w:pPr>
    </w:p>
    <w:p w14:paraId="0A47A76F" w14:textId="77777777" w:rsidR="006B0ADD" w:rsidRDefault="006B0ADD" w:rsidP="004A59E9">
      <w:pPr>
        <w:pStyle w:val="Corpodetexto"/>
        <w:tabs>
          <w:tab w:val="left" w:pos="1843"/>
        </w:tabs>
        <w:ind w:right="67"/>
        <w:jc w:val="both"/>
        <w:rPr>
          <w:sz w:val="20"/>
        </w:rPr>
      </w:pPr>
    </w:p>
    <w:p w14:paraId="64208610" w14:textId="77777777" w:rsidR="006B0ADD" w:rsidRDefault="006B0ADD" w:rsidP="004A59E9">
      <w:pPr>
        <w:pStyle w:val="Corpodetexto"/>
        <w:tabs>
          <w:tab w:val="left" w:pos="1843"/>
        </w:tabs>
        <w:ind w:right="67"/>
        <w:jc w:val="both"/>
        <w:rPr>
          <w:sz w:val="20"/>
        </w:rPr>
      </w:pPr>
    </w:p>
    <w:p w14:paraId="4D9DB00C" w14:textId="77777777" w:rsidR="006B0ADD" w:rsidRPr="009D2EF2" w:rsidRDefault="006B0ADD" w:rsidP="004A59E9">
      <w:pPr>
        <w:pStyle w:val="Corpodetexto"/>
        <w:tabs>
          <w:tab w:val="left" w:pos="1843"/>
        </w:tabs>
        <w:ind w:right="67"/>
        <w:jc w:val="both"/>
        <w:rPr>
          <w:sz w:val="20"/>
        </w:rPr>
      </w:pPr>
    </w:p>
    <w:p w14:paraId="2935DFD7" w14:textId="4775F669"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5C1AF3">
        <w:rPr>
          <w:rFonts w:ascii="Arial" w:hAnsi="Arial"/>
          <w:b/>
          <w:spacing w:val="-7"/>
          <w:sz w:val="24"/>
        </w:rPr>
        <w:t>0</w:t>
      </w:r>
      <w:r w:rsidR="006B0ADD">
        <w:rPr>
          <w:rFonts w:ascii="Arial" w:hAnsi="Arial"/>
          <w:b/>
          <w:spacing w:val="-7"/>
          <w:sz w:val="24"/>
        </w:rPr>
        <w:t>11</w:t>
      </w:r>
      <w:r w:rsidRPr="009D2EF2">
        <w:rPr>
          <w:rFonts w:ascii="Arial" w:hAnsi="Arial"/>
          <w:b/>
          <w:spacing w:val="-7"/>
          <w:sz w:val="24"/>
        </w:rPr>
        <w:t>/</w:t>
      </w:r>
      <w:r w:rsidR="00ED7E1A" w:rsidRPr="009D2EF2">
        <w:rPr>
          <w:rFonts w:ascii="Arial" w:hAnsi="Arial"/>
          <w:b/>
          <w:spacing w:val="-7"/>
          <w:sz w:val="24"/>
        </w:rPr>
        <w:t>S</w:t>
      </w:r>
      <w:r w:rsidR="0053176C">
        <w:rPr>
          <w:rFonts w:ascii="Arial" w:hAnsi="Arial"/>
          <w:b/>
          <w:spacing w:val="-7"/>
          <w:sz w:val="24"/>
        </w:rPr>
        <w:t>EMUSA</w:t>
      </w:r>
      <w:r w:rsidRPr="009D2EF2">
        <w:rPr>
          <w:rFonts w:ascii="Arial" w:hAnsi="Arial"/>
          <w:b/>
          <w:sz w:val="24"/>
        </w:rPr>
        <w:t>/202</w:t>
      </w:r>
      <w:r w:rsidR="006B0ADD">
        <w:rPr>
          <w:rFonts w:ascii="Arial" w:hAnsi="Arial"/>
          <w:b/>
          <w:sz w:val="24"/>
        </w:rPr>
        <w:t>5</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4A59E9">
      <w:pPr>
        <w:pStyle w:val="Corpodetexto"/>
        <w:tabs>
          <w:tab w:val="left" w:pos="1843"/>
        </w:tabs>
        <w:ind w:right="67"/>
        <w:jc w:val="both"/>
        <w:rPr>
          <w:rFonts w:ascii="Arial"/>
          <w:b/>
          <w:sz w:val="20"/>
        </w:rPr>
      </w:pPr>
      <w:bookmarkStart w:id="95" w:name="_Hlk156903146"/>
    </w:p>
    <w:p w14:paraId="2F5421C6" w14:textId="12D90404" w:rsidR="005D4337" w:rsidRPr="009D2EF2" w:rsidRDefault="005D4337" w:rsidP="004A59E9">
      <w:pPr>
        <w:pStyle w:val="Corpodetexto"/>
        <w:tabs>
          <w:tab w:val="left" w:pos="1843"/>
        </w:tabs>
        <w:ind w:left="741" w:right="67"/>
        <w:jc w:val="both"/>
        <w:rPr>
          <w:rFonts w:ascii="Arial"/>
          <w:sz w:val="20"/>
        </w:rPr>
      </w:pPr>
    </w:p>
    <w:p w14:paraId="49A0768E" w14:textId="7244D11D" w:rsidR="005D4337" w:rsidRPr="009D2EF2" w:rsidRDefault="00726D6D" w:rsidP="00662A18">
      <w:pPr>
        <w:shd w:val="clear" w:color="auto" w:fill="808080" w:themeFill="background1" w:themeFillShade="80"/>
        <w:tabs>
          <w:tab w:val="left" w:pos="1843"/>
        </w:tabs>
        <w:ind w:left="836" w:right="67"/>
        <w:jc w:val="center"/>
        <w:rPr>
          <w:rFonts w:ascii="Yu Gothic UI"/>
          <w:b/>
          <w:sz w:val="24"/>
        </w:rPr>
      </w:pPr>
      <w:r w:rsidRPr="00662A18">
        <w:rPr>
          <w:rFonts w:ascii="Yu Gothic UI"/>
          <w:b/>
          <w:sz w:val="24"/>
        </w:rPr>
        <w:t>ANEXO</w:t>
      </w:r>
      <w:r w:rsidR="00FA3F66" w:rsidRPr="00662A18">
        <w:rPr>
          <w:rFonts w:ascii="Yu Gothic UI"/>
          <w:b/>
          <w:sz w:val="24"/>
        </w:rPr>
        <w:t xml:space="preserve"> V</w:t>
      </w:r>
      <w:r w:rsidRPr="00662A18">
        <w:rPr>
          <w:rFonts w:ascii="Yu Gothic UI"/>
          <w:b/>
          <w:spacing w:val="-4"/>
          <w:sz w:val="24"/>
        </w:rPr>
        <w:t xml:space="preserve"> </w:t>
      </w:r>
      <w:r w:rsidRPr="00662A18">
        <w:rPr>
          <w:rFonts w:ascii="Yu Gothic UI"/>
          <w:b/>
          <w:sz w:val="24"/>
        </w:rPr>
        <w:t>I</w:t>
      </w:r>
      <w:r w:rsidRPr="00662A18">
        <w:rPr>
          <w:rFonts w:ascii="Yu Gothic UI"/>
          <w:b/>
          <w:spacing w:val="-3"/>
          <w:sz w:val="24"/>
        </w:rPr>
        <w:t xml:space="preserve"> </w:t>
      </w:r>
      <w:r w:rsidRPr="00662A18">
        <w:rPr>
          <w:rFonts w:ascii="Yu Gothic UI"/>
          <w:b/>
          <w:sz w:val="24"/>
        </w:rPr>
        <w:t>-</w:t>
      </w:r>
      <w:r w:rsidRPr="00662A18">
        <w:rPr>
          <w:rFonts w:ascii="Yu Gothic UI"/>
          <w:b/>
          <w:spacing w:val="-6"/>
          <w:sz w:val="24"/>
        </w:rPr>
        <w:t xml:space="preserve"> </w:t>
      </w:r>
      <w:r w:rsidRPr="00662A18">
        <w:rPr>
          <w:rFonts w:ascii="Yu Gothic UI"/>
          <w:b/>
          <w:sz w:val="24"/>
        </w:rPr>
        <w:t>DO</w:t>
      </w:r>
      <w:r w:rsidRPr="00662A18">
        <w:rPr>
          <w:rFonts w:ascii="Yu Gothic UI"/>
          <w:b/>
          <w:spacing w:val="-4"/>
          <w:sz w:val="24"/>
        </w:rPr>
        <w:t xml:space="preserve"> </w:t>
      </w:r>
      <w:r w:rsidRPr="00662A18">
        <w:rPr>
          <w:rFonts w:ascii="Yu Gothic UI"/>
          <w:b/>
          <w:sz w:val="24"/>
        </w:rPr>
        <w:t>EDITAL</w:t>
      </w:r>
    </w:p>
    <w:p w14:paraId="2BF10652" w14:textId="77777777" w:rsidR="005D4337" w:rsidRPr="009D2EF2" w:rsidRDefault="005D4337" w:rsidP="004A59E9">
      <w:pPr>
        <w:pStyle w:val="Corpodetexto"/>
        <w:tabs>
          <w:tab w:val="left" w:pos="1843"/>
        </w:tabs>
        <w:ind w:right="67"/>
        <w:jc w:val="both"/>
        <w:rPr>
          <w:rFonts w:ascii="Yu Gothic UI"/>
          <w:b/>
          <w:sz w:val="15"/>
        </w:rPr>
      </w:pPr>
    </w:p>
    <w:p w14:paraId="588C3E5F" w14:textId="77777777" w:rsidR="005D4337" w:rsidRPr="009D2EF2" w:rsidRDefault="00726D6D" w:rsidP="004A59E9">
      <w:pPr>
        <w:pStyle w:val="Ttulo4"/>
        <w:tabs>
          <w:tab w:val="left" w:pos="1843"/>
        </w:tabs>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4A59E9">
      <w:pPr>
        <w:pStyle w:val="Corpodetexto"/>
        <w:tabs>
          <w:tab w:val="left" w:pos="1843"/>
        </w:tabs>
        <w:ind w:right="67"/>
        <w:jc w:val="both"/>
        <w:rPr>
          <w:rFonts w:ascii="Arial"/>
          <w:b/>
        </w:rPr>
      </w:pPr>
    </w:p>
    <w:p w14:paraId="4BB33362" w14:textId="4665999E" w:rsidR="005D4337" w:rsidRPr="009D2EF2" w:rsidRDefault="00726D6D" w:rsidP="004A59E9">
      <w:pPr>
        <w:tabs>
          <w:tab w:val="left" w:pos="1843"/>
        </w:tabs>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66FBE7EA" w:rsidR="0076089B"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76089B" w:rsidRPr="009D2EF2">
        <w:rPr>
          <w:rFonts w:ascii="Arial" w:hAnsi="Arial"/>
          <w:b/>
          <w:spacing w:val="-4"/>
          <w:sz w:val="20"/>
        </w:rPr>
        <w:t xml:space="preserve"> </w:t>
      </w:r>
      <w:r w:rsidR="006458D8">
        <w:rPr>
          <w:rFonts w:ascii="Arial" w:hAnsi="Arial"/>
          <w:b/>
          <w:sz w:val="20"/>
        </w:rPr>
        <w:t>0</w:t>
      </w:r>
      <w:r w:rsidR="006B0ADD">
        <w:rPr>
          <w:rFonts w:ascii="Arial" w:hAnsi="Arial"/>
          <w:b/>
          <w:sz w:val="20"/>
        </w:rPr>
        <w:t>11</w:t>
      </w:r>
      <w:r w:rsidR="0076089B" w:rsidRPr="009D2EF2">
        <w:rPr>
          <w:rFonts w:ascii="Arial" w:hAnsi="Arial"/>
          <w:b/>
          <w:sz w:val="20"/>
        </w:rPr>
        <w:t>/</w:t>
      </w:r>
      <w:r w:rsidR="00ED7E1A" w:rsidRPr="009D2EF2">
        <w:rPr>
          <w:rFonts w:ascii="Arial" w:hAnsi="Arial"/>
          <w:b/>
          <w:sz w:val="20"/>
        </w:rPr>
        <w:t>SEM</w:t>
      </w:r>
      <w:r w:rsidR="00662A18">
        <w:rPr>
          <w:rFonts w:ascii="Arial" w:hAnsi="Arial"/>
          <w:b/>
          <w:sz w:val="20"/>
        </w:rPr>
        <w:t>USA</w:t>
      </w:r>
      <w:r w:rsidR="0076089B" w:rsidRPr="009D2EF2">
        <w:rPr>
          <w:rFonts w:ascii="Arial" w:hAnsi="Arial"/>
          <w:b/>
          <w:sz w:val="20"/>
        </w:rPr>
        <w:t>/202</w:t>
      </w:r>
      <w:r w:rsidR="006B0ADD">
        <w:rPr>
          <w:rFonts w:ascii="Arial" w:hAnsi="Arial"/>
          <w:b/>
          <w:sz w:val="20"/>
        </w:rPr>
        <w:t>5</w:t>
      </w:r>
      <w:r w:rsidR="0076089B" w:rsidRPr="009D2EF2">
        <w:rPr>
          <w:rFonts w:ascii="Arial" w:hAnsi="Arial"/>
          <w:b/>
          <w:sz w:val="20"/>
        </w:rPr>
        <w:t>/PM</w:t>
      </w:r>
      <w:r w:rsidR="00ED7E1A" w:rsidRPr="009D2EF2">
        <w:rPr>
          <w:rFonts w:ascii="Arial" w:hAnsi="Arial"/>
          <w:b/>
          <w:sz w:val="20"/>
        </w:rPr>
        <w:t>VA</w:t>
      </w:r>
    </w:p>
    <w:p w14:paraId="34C717A2" w14:textId="0F27155F" w:rsidR="005D4337"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6B0ADD">
        <w:rPr>
          <w:rFonts w:ascii="Arial" w:hAnsi="Arial"/>
          <w:b/>
          <w:sz w:val="20"/>
        </w:rPr>
        <w:t>362</w:t>
      </w:r>
      <w:r w:rsidRPr="009D2EF2">
        <w:rPr>
          <w:rFonts w:ascii="Arial" w:hAnsi="Arial"/>
          <w:b/>
          <w:sz w:val="20"/>
        </w:rPr>
        <w:t>/202</w:t>
      </w:r>
      <w:r w:rsidR="006B0ADD">
        <w:rPr>
          <w:rFonts w:ascii="Arial" w:hAnsi="Arial"/>
          <w:b/>
          <w:sz w:val="20"/>
        </w:rPr>
        <w:t>5</w:t>
      </w:r>
      <w:r w:rsidRPr="009D2EF2">
        <w:rPr>
          <w:rFonts w:ascii="Arial" w:hAnsi="Arial"/>
          <w:b/>
          <w:sz w:val="20"/>
        </w:rPr>
        <w:t>/</w:t>
      </w:r>
      <w:r w:rsidR="00662A18">
        <w:rPr>
          <w:rFonts w:ascii="Arial" w:hAnsi="Arial"/>
          <w:b/>
          <w:sz w:val="20"/>
        </w:rPr>
        <w:t>SEMUSA</w:t>
      </w:r>
    </w:p>
    <w:p w14:paraId="54E2844E" w14:textId="049B593E" w:rsidR="005D4337" w:rsidRPr="009D2EF2" w:rsidRDefault="00726D6D" w:rsidP="004A59E9">
      <w:pPr>
        <w:tabs>
          <w:tab w:val="left" w:pos="1843"/>
          <w:tab w:val="left" w:pos="9444"/>
        </w:tabs>
        <w:spacing w:line="209" w:lineRule="exact"/>
        <w:ind w:left="827" w:right="67"/>
        <w:jc w:val="both"/>
        <w:rPr>
          <w:sz w:val="20"/>
        </w:rPr>
      </w:pPr>
      <w:r w:rsidRPr="009D2EF2">
        <w:rPr>
          <w:sz w:val="20"/>
        </w:rPr>
        <w:t>LICITANTE</w:t>
      </w:r>
    </w:p>
    <w:p w14:paraId="10FA981A" w14:textId="56BB5985" w:rsidR="005D4337" w:rsidRPr="009D2EF2" w:rsidRDefault="00726D6D" w:rsidP="004A59E9">
      <w:pPr>
        <w:tabs>
          <w:tab w:val="left" w:pos="1843"/>
          <w:tab w:val="left" w:pos="3902"/>
          <w:tab w:val="left" w:pos="6218"/>
          <w:tab w:val="left" w:pos="9372"/>
          <w:tab w:val="left" w:pos="9444"/>
        </w:tabs>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p>
    <w:p w14:paraId="78A9E945" w14:textId="6C661BCA" w:rsidR="005D4337" w:rsidRPr="009D2EF2" w:rsidRDefault="00726D6D" w:rsidP="004A59E9">
      <w:pPr>
        <w:tabs>
          <w:tab w:val="left" w:pos="1843"/>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p>
    <w:p w14:paraId="2966F561" w14:textId="77777777" w:rsidR="005D4337" w:rsidRPr="009D2EF2" w:rsidRDefault="005D4337" w:rsidP="004A59E9">
      <w:pPr>
        <w:pStyle w:val="Corpodetexto"/>
        <w:tabs>
          <w:tab w:val="left" w:pos="1843"/>
        </w:tabs>
        <w:ind w:right="67"/>
        <w:jc w:val="both"/>
        <w:rPr>
          <w:sz w:val="20"/>
        </w:rPr>
      </w:pPr>
    </w:p>
    <w:p w14:paraId="6DE040B5" w14:textId="77777777" w:rsidR="005D4337" w:rsidRPr="009D2EF2" w:rsidRDefault="005D4337" w:rsidP="004A59E9">
      <w:pPr>
        <w:pStyle w:val="Corpodetexto"/>
        <w:tabs>
          <w:tab w:val="left" w:pos="1843"/>
        </w:tabs>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4A59E9">
            <w:pPr>
              <w:pStyle w:val="TableParagraph"/>
              <w:tabs>
                <w:tab w:val="left" w:pos="1843"/>
              </w:tabs>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4A59E9">
            <w:pPr>
              <w:pStyle w:val="TableParagraph"/>
              <w:tabs>
                <w:tab w:val="left" w:pos="1843"/>
              </w:tabs>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4A59E9">
            <w:pPr>
              <w:pStyle w:val="TableParagraph"/>
              <w:tabs>
                <w:tab w:val="left" w:pos="1843"/>
              </w:tabs>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4A59E9">
            <w:pPr>
              <w:pStyle w:val="TableParagraph"/>
              <w:tabs>
                <w:tab w:val="left" w:pos="1843"/>
              </w:tabs>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4A59E9">
            <w:pPr>
              <w:pStyle w:val="TableParagraph"/>
              <w:tabs>
                <w:tab w:val="left" w:pos="1843"/>
              </w:tabs>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4A59E9">
            <w:pPr>
              <w:pStyle w:val="TableParagraph"/>
              <w:tabs>
                <w:tab w:val="left" w:pos="1843"/>
              </w:tabs>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4A59E9">
            <w:pPr>
              <w:pStyle w:val="TableParagraph"/>
              <w:tabs>
                <w:tab w:val="left" w:pos="1843"/>
              </w:tabs>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4A59E9">
            <w:pPr>
              <w:pStyle w:val="TableParagraph"/>
              <w:tabs>
                <w:tab w:val="left" w:pos="1843"/>
              </w:tabs>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33F13C04"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48982CEF"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100B19B"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62AA468C"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39614E63"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1C750566"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505CEE20"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82813D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548D4318"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4A53C776"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4A59E9">
            <w:pPr>
              <w:pStyle w:val="TableParagraph"/>
              <w:tabs>
                <w:tab w:val="left" w:pos="1843"/>
              </w:tabs>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2C9CD71D"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17F54104"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36CBE2E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46CBED4A"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185B0D05"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4A59E9">
            <w:pPr>
              <w:pStyle w:val="TableParagraph"/>
              <w:tabs>
                <w:tab w:val="left" w:pos="1843"/>
              </w:tabs>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4A59E9">
            <w:pPr>
              <w:pStyle w:val="TableParagraph"/>
              <w:tabs>
                <w:tab w:val="left" w:pos="1843"/>
              </w:tabs>
              <w:ind w:right="67"/>
              <w:jc w:val="both"/>
              <w:rPr>
                <w:rFonts w:ascii="Times New Roman"/>
                <w:sz w:val="18"/>
              </w:rPr>
            </w:pPr>
          </w:p>
        </w:tc>
      </w:tr>
    </w:tbl>
    <w:p w14:paraId="39629AEB" w14:textId="77777777" w:rsidR="005D4337" w:rsidRPr="009D2EF2" w:rsidRDefault="005D4337" w:rsidP="004A59E9">
      <w:pPr>
        <w:pStyle w:val="Corpodetexto"/>
        <w:tabs>
          <w:tab w:val="left" w:pos="1843"/>
        </w:tabs>
        <w:ind w:right="67"/>
        <w:jc w:val="both"/>
        <w:rPr>
          <w:sz w:val="21"/>
        </w:rPr>
      </w:pPr>
    </w:p>
    <w:p w14:paraId="16DE0C34" w14:textId="77777777" w:rsidR="005D4337" w:rsidRPr="009D2EF2" w:rsidRDefault="00726D6D" w:rsidP="004A59E9">
      <w:pPr>
        <w:tabs>
          <w:tab w:val="left" w:pos="1843"/>
          <w:tab w:val="left" w:pos="4171"/>
          <w:tab w:val="left" w:pos="6629"/>
        </w:tabs>
        <w:spacing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4A59E9">
      <w:pPr>
        <w:tabs>
          <w:tab w:val="left" w:pos="1843"/>
        </w:tabs>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4A59E9">
      <w:pPr>
        <w:pStyle w:val="PargrafodaLista"/>
        <w:numPr>
          <w:ilvl w:val="0"/>
          <w:numId w:val="3"/>
        </w:numPr>
        <w:tabs>
          <w:tab w:val="left" w:pos="977"/>
          <w:tab w:val="left" w:pos="1843"/>
        </w:tabs>
        <w:spacing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4A59E9">
      <w:pPr>
        <w:pStyle w:val="PargrafodaLista"/>
        <w:numPr>
          <w:ilvl w:val="0"/>
          <w:numId w:val="3"/>
        </w:numPr>
        <w:tabs>
          <w:tab w:val="left" w:pos="972"/>
          <w:tab w:val="left" w:pos="1843"/>
        </w:tabs>
        <w:spacing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4A59E9">
      <w:pPr>
        <w:pStyle w:val="PargrafodaLista"/>
        <w:numPr>
          <w:ilvl w:val="0"/>
          <w:numId w:val="3"/>
        </w:numPr>
        <w:tabs>
          <w:tab w:val="left" w:pos="1018"/>
          <w:tab w:val="left" w:pos="1843"/>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4A59E9">
      <w:pPr>
        <w:pStyle w:val="Corpodetexto"/>
        <w:tabs>
          <w:tab w:val="left" w:pos="1843"/>
        </w:tabs>
        <w:ind w:right="67"/>
        <w:jc w:val="both"/>
        <w:rPr>
          <w:sz w:val="17"/>
        </w:rPr>
      </w:pPr>
    </w:p>
    <w:p w14:paraId="2EE82AED" w14:textId="25176C98" w:rsidR="005D4337" w:rsidRPr="009D2EF2" w:rsidRDefault="00726D6D" w:rsidP="004A59E9">
      <w:pPr>
        <w:tabs>
          <w:tab w:val="left" w:pos="1843"/>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4A59E9">
      <w:pPr>
        <w:pStyle w:val="Corpodetexto"/>
        <w:tabs>
          <w:tab w:val="left" w:pos="1843"/>
        </w:tabs>
        <w:ind w:right="67"/>
        <w:jc w:val="both"/>
        <w:rPr>
          <w:sz w:val="20"/>
        </w:rPr>
      </w:pPr>
    </w:p>
    <w:p w14:paraId="38FE6154" w14:textId="77777777" w:rsidR="005D4337" w:rsidRPr="009D2EF2" w:rsidRDefault="005D4337" w:rsidP="004A59E9">
      <w:pPr>
        <w:pStyle w:val="Corpodetexto"/>
        <w:tabs>
          <w:tab w:val="left" w:pos="1843"/>
        </w:tabs>
        <w:ind w:right="67"/>
        <w:jc w:val="both"/>
        <w:rPr>
          <w:sz w:val="20"/>
        </w:rPr>
      </w:pPr>
    </w:p>
    <w:p w14:paraId="11E8A677" w14:textId="77777777" w:rsidR="005D4337" w:rsidRPr="009D2EF2" w:rsidRDefault="00726D6D" w:rsidP="004A59E9">
      <w:pPr>
        <w:tabs>
          <w:tab w:val="left" w:pos="1843"/>
        </w:tabs>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4A59E9">
      <w:pPr>
        <w:pStyle w:val="Corpodetexto"/>
        <w:tabs>
          <w:tab w:val="left" w:pos="1843"/>
        </w:tabs>
        <w:ind w:right="67"/>
        <w:jc w:val="both"/>
        <w:rPr>
          <w:sz w:val="20"/>
        </w:rPr>
      </w:pPr>
    </w:p>
    <w:p w14:paraId="2A17CA62" w14:textId="5DE0F80F"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580A51" w:rsidRDefault="00580A51">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44"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" filled="f" strokeweight=".48pt">
                <v:textbox inset="0,0,0,0">
                  <w:txbxContent>
                    <w:p w14:paraId="3322C664" w14:textId="77777777" w:rsidR="00580A51" w:rsidRDefault="00580A51">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4A59E9">
      <w:pPr>
        <w:tabs>
          <w:tab w:val="left" w:pos="1843"/>
        </w:tabs>
        <w:ind w:right="67"/>
        <w:jc w:val="both"/>
        <w:rPr>
          <w:sz w:val="24"/>
        </w:rPr>
      </w:pPr>
    </w:p>
    <w:p w14:paraId="6471AE68" w14:textId="77777777" w:rsidR="00ED7E1A" w:rsidRDefault="00ED7E1A" w:rsidP="004A59E9">
      <w:pPr>
        <w:tabs>
          <w:tab w:val="left" w:pos="1843"/>
        </w:tabs>
        <w:ind w:right="67"/>
        <w:jc w:val="both"/>
        <w:rPr>
          <w:sz w:val="24"/>
        </w:rPr>
      </w:pPr>
    </w:p>
    <w:p w14:paraId="1AF34F68" w14:textId="77777777" w:rsidR="000126F9" w:rsidRDefault="000126F9" w:rsidP="004A59E9">
      <w:pPr>
        <w:tabs>
          <w:tab w:val="left" w:pos="1843"/>
        </w:tabs>
        <w:ind w:right="67"/>
        <w:jc w:val="both"/>
        <w:rPr>
          <w:sz w:val="24"/>
        </w:rPr>
      </w:pPr>
    </w:p>
    <w:p w14:paraId="7B03E0B9" w14:textId="77777777" w:rsidR="00332D4E" w:rsidRPr="009D2EF2" w:rsidRDefault="00332D4E" w:rsidP="004A59E9">
      <w:pPr>
        <w:tabs>
          <w:tab w:val="left" w:pos="1843"/>
        </w:tabs>
        <w:ind w:right="67"/>
        <w:jc w:val="both"/>
        <w:rPr>
          <w:sz w:val="24"/>
        </w:rPr>
      </w:pPr>
    </w:p>
    <w:p w14:paraId="46181F00" w14:textId="0A132944"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6B0ADD">
        <w:rPr>
          <w:rFonts w:ascii="Arial" w:hAnsi="Arial"/>
          <w:b/>
          <w:spacing w:val="-7"/>
          <w:sz w:val="24"/>
        </w:rPr>
        <w:t>11</w:t>
      </w:r>
      <w:r w:rsidRPr="009D2EF2">
        <w:rPr>
          <w:rFonts w:ascii="Arial" w:hAnsi="Arial"/>
          <w:b/>
          <w:spacing w:val="-7"/>
          <w:sz w:val="24"/>
        </w:rPr>
        <w:t>/</w:t>
      </w:r>
      <w:r w:rsidR="00ED7E1A" w:rsidRPr="009D2EF2">
        <w:rPr>
          <w:rFonts w:ascii="Arial" w:hAnsi="Arial"/>
          <w:b/>
          <w:spacing w:val="-7"/>
          <w:sz w:val="24"/>
        </w:rPr>
        <w:t>SE</w:t>
      </w:r>
      <w:r w:rsidR="0017544A">
        <w:rPr>
          <w:rFonts w:ascii="Arial" w:hAnsi="Arial"/>
          <w:b/>
          <w:spacing w:val="-7"/>
          <w:sz w:val="24"/>
        </w:rPr>
        <w:t>MUSA</w:t>
      </w:r>
      <w:r w:rsidRPr="009D2EF2">
        <w:rPr>
          <w:rFonts w:ascii="Arial" w:hAnsi="Arial"/>
          <w:b/>
          <w:sz w:val="24"/>
        </w:rPr>
        <w:t>/202</w:t>
      </w:r>
      <w:r w:rsidR="006B0ADD">
        <w:rPr>
          <w:rFonts w:ascii="Arial" w:hAnsi="Arial"/>
          <w:b/>
          <w:sz w:val="24"/>
        </w:rPr>
        <w:t>5</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4A59E9">
      <w:pPr>
        <w:pStyle w:val="Corpodetexto"/>
        <w:tabs>
          <w:tab w:val="left" w:pos="1843"/>
        </w:tabs>
        <w:ind w:right="67"/>
        <w:jc w:val="both"/>
        <w:rPr>
          <w:sz w:val="20"/>
        </w:rPr>
      </w:pPr>
    </w:p>
    <w:p w14:paraId="3E9A0C81" w14:textId="4C222957"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0F7DF7">
        <w:rPr>
          <w:rFonts w:ascii="Yu Gothic UI"/>
        </w:rPr>
        <w:t>VII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4A59E9">
      <w:pPr>
        <w:pStyle w:val="Corpodetexto"/>
        <w:tabs>
          <w:tab w:val="left" w:pos="1843"/>
        </w:tabs>
        <w:ind w:right="67"/>
        <w:jc w:val="both"/>
        <w:rPr>
          <w:rFonts w:ascii="Yu Gothic UI"/>
          <w:b/>
          <w:sz w:val="7"/>
        </w:rPr>
      </w:pPr>
    </w:p>
    <w:p w14:paraId="0FEC8A8D" w14:textId="77777777" w:rsidR="005D4337" w:rsidRPr="009D2EF2" w:rsidRDefault="00726D6D" w:rsidP="004A59E9">
      <w:pPr>
        <w:tabs>
          <w:tab w:val="left" w:pos="1843"/>
        </w:tabs>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4A59E9">
      <w:pPr>
        <w:pStyle w:val="Corpodetexto"/>
        <w:tabs>
          <w:tab w:val="left" w:pos="1843"/>
        </w:tabs>
        <w:ind w:right="67"/>
        <w:jc w:val="both"/>
        <w:rPr>
          <w:rFonts w:ascii="Arial"/>
          <w:b/>
          <w:sz w:val="26"/>
        </w:rPr>
      </w:pPr>
    </w:p>
    <w:p w14:paraId="174722E3" w14:textId="77777777" w:rsidR="005D4337" w:rsidRPr="009D2EF2" w:rsidRDefault="00726D6D" w:rsidP="004A59E9">
      <w:pPr>
        <w:pStyle w:val="Corpodetexto"/>
        <w:tabs>
          <w:tab w:val="left" w:pos="1843"/>
        </w:tabs>
        <w:ind w:left="827" w:right="67"/>
        <w:jc w:val="both"/>
      </w:pPr>
      <w:r w:rsidRPr="009D2EF2">
        <w:t>À</w:t>
      </w:r>
    </w:p>
    <w:p w14:paraId="3B02ECC2" w14:textId="1C53A99D" w:rsidR="005D4337" w:rsidRPr="000677C2" w:rsidRDefault="00726D6D" w:rsidP="000677C2">
      <w:pPr>
        <w:pStyle w:val="Corpodetexto"/>
        <w:tabs>
          <w:tab w:val="left" w:pos="1843"/>
        </w:tabs>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000126F9">
        <w:t>PMVA</w:t>
      </w:r>
    </w:p>
    <w:p w14:paraId="7A4195EB" w14:textId="77777777" w:rsidR="005D4337" w:rsidRPr="009D2EF2" w:rsidRDefault="005D4337" w:rsidP="004A59E9">
      <w:pPr>
        <w:pStyle w:val="Corpodetexto"/>
        <w:tabs>
          <w:tab w:val="left" w:pos="1843"/>
        </w:tabs>
        <w:ind w:right="67"/>
        <w:jc w:val="both"/>
        <w:rPr>
          <w:sz w:val="24"/>
        </w:rPr>
      </w:pPr>
    </w:p>
    <w:p w14:paraId="53BE6F64" w14:textId="6A24BDBB" w:rsidR="005D4337" w:rsidRPr="000677C2" w:rsidRDefault="00726D6D" w:rsidP="000677C2">
      <w:pPr>
        <w:pStyle w:val="Corpodetexto"/>
        <w:tabs>
          <w:tab w:val="left" w:pos="1843"/>
        </w:tabs>
        <w:spacing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w:t>
      </w:r>
      <w:r w:rsidR="000126F9">
        <w:rPr>
          <w:rFonts w:ascii="Arial" w:hAnsi="Arial"/>
          <w:b/>
          <w:shd w:val="clear" w:color="auto" w:fill="FFFF00"/>
        </w:rPr>
        <w:t>11</w:t>
      </w:r>
      <w:r w:rsidR="00ED7E1A" w:rsidRPr="009D2EF2">
        <w:rPr>
          <w:rFonts w:ascii="Arial" w:hAnsi="Arial"/>
          <w:b/>
          <w:shd w:val="clear" w:color="auto" w:fill="FFFF00"/>
        </w:rPr>
        <w:t>/</w:t>
      </w:r>
      <w:r w:rsidRPr="009D2EF2">
        <w:rPr>
          <w:rFonts w:ascii="Arial" w:hAnsi="Arial"/>
          <w:b/>
          <w:shd w:val="clear" w:color="auto" w:fill="FFFF00"/>
        </w:rPr>
        <w:t>202</w:t>
      </w:r>
      <w:r w:rsidR="000126F9">
        <w:rPr>
          <w:rFonts w:ascii="Arial" w:hAnsi="Arial"/>
          <w:b/>
          <w:shd w:val="clear" w:color="auto" w:fill="FFFF00"/>
        </w:rPr>
        <w:t>5</w:t>
      </w:r>
      <w:r w:rsidRPr="009D2EF2">
        <w:rPr>
          <w:rFonts w:ascii="Arial" w:hAnsi="Arial"/>
          <w:b/>
          <w:shd w:val="clear" w:color="auto" w:fill="FFFF00"/>
        </w:rPr>
        <w:t>/</w:t>
      </w:r>
      <w:r w:rsidR="0017544A">
        <w:rPr>
          <w:rFonts w:ascii="Arial" w:hAnsi="Arial"/>
          <w:b/>
          <w:shd w:val="clear" w:color="auto" w:fill="FFFF00"/>
        </w:rPr>
        <w:t>PMVA</w:t>
      </w:r>
      <w:r w:rsidRPr="009D2EF2">
        <w:t>, são</w:t>
      </w:r>
      <w:r w:rsidRPr="009D2EF2">
        <w:rPr>
          <w:spacing w:val="-59"/>
        </w:rPr>
        <w:t xml:space="preserve"> </w:t>
      </w:r>
      <w:r w:rsidRPr="009D2EF2">
        <w:t>autênticos.</w:t>
      </w:r>
    </w:p>
    <w:p w14:paraId="415A920D" w14:textId="77777777" w:rsidR="005D4337" w:rsidRPr="009D2EF2" w:rsidRDefault="005D4337" w:rsidP="004A59E9">
      <w:pPr>
        <w:pStyle w:val="Corpodetexto"/>
        <w:tabs>
          <w:tab w:val="left" w:pos="1843"/>
        </w:tabs>
        <w:ind w:right="67"/>
        <w:jc w:val="both"/>
        <w:rPr>
          <w:sz w:val="29"/>
        </w:rPr>
      </w:pPr>
    </w:p>
    <w:p w14:paraId="4AA1C3D4" w14:textId="14766028" w:rsidR="005D4337" w:rsidRPr="009D2EF2" w:rsidRDefault="00726D6D" w:rsidP="004A59E9">
      <w:pPr>
        <w:pStyle w:val="Corpodetexto"/>
        <w:tabs>
          <w:tab w:val="left" w:pos="1843"/>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0677C2">
        <w:t>5</w:t>
      </w:r>
      <w:r w:rsidRPr="009D2EF2">
        <w:t>.</w:t>
      </w:r>
    </w:p>
    <w:p w14:paraId="1B2099B9" w14:textId="77777777" w:rsidR="005D4337" w:rsidRPr="009D2EF2" w:rsidRDefault="005D4337" w:rsidP="004A59E9">
      <w:pPr>
        <w:pStyle w:val="Corpodetexto"/>
        <w:tabs>
          <w:tab w:val="left" w:pos="1843"/>
        </w:tabs>
        <w:ind w:right="67"/>
        <w:jc w:val="both"/>
        <w:rPr>
          <w:sz w:val="20"/>
        </w:rPr>
      </w:pPr>
    </w:p>
    <w:p w14:paraId="4CB61803" w14:textId="01DE5351" w:rsidR="005D4337" w:rsidRPr="009D2EF2" w:rsidRDefault="004C52BB" w:rsidP="004A59E9">
      <w:pPr>
        <w:pStyle w:val="Corpodetexto"/>
        <w:tabs>
          <w:tab w:val="left" w:pos="1843"/>
        </w:tabs>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DC62"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566E6DA7" w:rsidR="005D4337" w:rsidRPr="009D2EF2" w:rsidRDefault="000677C2" w:rsidP="000677C2">
      <w:pPr>
        <w:pStyle w:val="Corpodetexto"/>
        <w:tabs>
          <w:tab w:val="left" w:pos="1843"/>
        </w:tabs>
        <w:spacing w:line="219" w:lineRule="exact"/>
        <w:ind w:right="67"/>
      </w:pPr>
      <w:r>
        <w:t xml:space="preserve">                                                                    </w:t>
      </w:r>
      <w:r w:rsidR="00726D6D" w:rsidRPr="009D2EF2">
        <w:t>EMPRESA</w:t>
      </w:r>
      <w:r w:rsidR="00726D6D" w:rsidRPr="009D2EF2">
        <w:rPr>
          <w:spacing w:val="-8"/>
        </w:rPr>
        <w:t xml:space="preserve"> </w:t>
      </w:r>
      <w:r w:rsidR="00726D6D" w:rsidRPr="009D2EF2">
        <w:t>LICITANTE/CNPJ</w:t>
      </w:r>
    </w:p>
    <w:p w14:paraId="2E3069F7" w14:textId="77777777" w:rsidR="005D4337" w:rsidRDefault="005D4337" w:rsidP="000677C2">
      <w:pPr>
        <w:tabs>
          <w:tab w:val="left" w:pos="1843"/>
        </w:tabs>
        <w:spacing w:line="219" w:lineRule="exact"/>
        <w:ind w:right="67"/>
      </w:pPr>
    </w:p>
    <w:p w14:paraId="5EF9228E" w14:textId="77777777" w:rsidR="00662A18" w:rsidRDefault="00662A18" w:rsidP="004A59E9">
      <w:pPr>
        <w:tabs>
          <w:tab w:val="left" w:pos="1843"/>
        </w:tabs>
        <w:spacing w:line="219" w:lineRule="exact"/>
        <w:ind w:right="67"/>
        <w:jc w:val="both"/>
      </w:pPr>
    </w:p>
    <w:p w14:paraId="7104980E" w14:textId="77777777" w:rsidR="00662A18" w:rsidRPr="009D2EF2" w:rsidRDefault="00662A18" w:rsidP="004A59E9">
      <w:pPr>
        <w:tabs>
          <w:tab w:val="left" w:pos="1843"/>
        </w:tabs>
        <w:spacing w:line="219" w:lineRule="exact"/>
        <w:ind w:right="67"/>
        <w:jc w:val="both"/>
      </w:pPr>
    </w:p>
    <w:p w14:paraId="36C9BA76" w14:textId="77777777" w:rsidR="00ED7E1A" w:rsidRPr="009D2EF2" w:rsidRDefault="00ED7E1A" w:rsidP="004A59E9">
      <w:pPr>
        <w:tabs>
          <w:tab w:val="left" w:pos="1843"/>
        </w:tabs>
        <w:spacing w:line="219" w:lineRule="exact"/>
        <w:ind w:right="67"/>
        <w:jc w:val="both"/>
      </w:pPr>
    </w:p>
    <w:p w14:paraId="3CACCA78" w14:textId="644EFBEA" w:rsidR="00211C92" w:rsidRPr="00521E9D" w:rsidRDefault="0076089B" w:rsidP="00521E9D">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w:t>
      </w:r>
      <w:r w:rsidR="000126F9">
        <w:rPr>
          <w:rFonts w:ascii="Arial" w:hAnsi="Arial"/>
          <w:b/>
          <w:spacing w:val="-7"/>
          <w:sz w:val="24"/>
        </w:rPr>
        <w:t>11</w:t>
      </w:r>
      <w:r w:rsidRPr="009D2EF2">
        <w:rPr>
          <w:rFonts w:ascii="Arial" w:hAnsi="Arial"/>
          <w:b/>
          <w:spacing w:val="-7"/>
          <w:sz w:val="24"/>
        </w:rPr>
        <w:t>/</w:t>
      </w:r>
      <w:r w:rsidR="00ED7E1A"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0126F9">
        <w:rPr>
          <w:rFonts w:ascii="Arial" w:hAnsi="Arial"/>
          <w:b/>
          <w:sz w:val="24"/>
        </w:rPr>
        <w:t>5</w:t>
      </w:r>
      <w:r w:rsidRPr="009D2EF2">
        <w:rPr>
          <w:rFonts w:ascii="Arial" w:hAnsi="Arial"/>
          <w:b/>
          <w:sz w:val="24"/>
        </w:rPr>
        <w:t>/PM</w:t>
      </w:r>
      <w:r w:rsidR="00AF34B1" w:rsidRPr="009D2EF2">
        <w:rPr>
          <w:rFonts w:ascii="Arial" w:hAnsi="Arial"/>
          <w:b/>
          <w:sz w:val="24"/>
        </w:rPr>
        <w:t>VA</w:t>
      </w:r>
    </w:p>
    <w:p w14:paraId="736AF29D" w14:textId="77777777" w:rsidR="00211C92" w:rsidRPr="009D2EF2" w:rsidRDefault="00211C92" w:rsidP="004A59E9">
      <w:pPr>
        <w:pStyle w:val="Corpodetexto"/>
        <w:tabs>
          <w:tab w:val="left" w:pos="1843"/>
        </w:tabs>
        <w:ind w:right="67"/>
        <w:jc w:val="both"/>
        <w:rPr>
          <w:sz w:val="16"/>
        </w:rPr>
      </w:pPr>
    </w:p>
    <w:p w14:paraId="785145F6" w14:textId="3B2BE48B" w:rsidR="005D4337" w:rsidRPr="009D2EF2" w:rsidRDefault="005D4337" w:rsidP="004A59E9">
      <w:pPr>
        <w:pStyle w:val="Corpodetexto"/>
        <w:tabs>
          <w:tab w:val="left" w:pos="1843"/>
        </w:tabs>
        <w:ind w:left="738" w:right="67"/>
        <w:jc w:val="both"/>
        <w:rPr>
          <w:sz w:val="20"/>
        </w:rPr>
      </w:pPr>
    </w:p>
    <w:p w14:paraId="60F5DA56" w14:textId="0C47AF61"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V</w:t>
      </w:r>
      <w:r w:rsidR="000F7DF7">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4A59E9">
      <w:pPr>
        <w:pStyle w:val="Corpodetexto"/>
        <w:tabs>
          <w:tab w:val="left" w:pos="1843"/>
        </w:tabs>
        <w:ind w:right="67"/>
        <w:jc w:val="both"/>
        <w:rPr>
          <w:rFonts w:ascii="Yu Gothic UI"/>
          <w:b/>
          <w:sz w:val="8"/>
        </w:rPr>
      </w:pPr>
    </w:p>
    <w:p w14:paraId="12BBD8E7" w14:textId="77777777" w:rsidR="005D4337" w:rsidRPr="009D2EF2" w:rsidRDefault="00726D6D" w:rsidP="004A59E9">
      <w:pPr>
        <w:tabs>
          <w:tab w:val="left" w:pos="1843"/>
        </w:tabs>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4A59E9">
      <w:pPr>
        <w:pStyle w:val="Corpodetexto"/>
        <w:tabs>
          <w:tab w:val="left" w:pos="1843"/>
        </w:tabs>
        <w:ind w:right="67"/>
        <w:jc w:val="both"/>
        <w:rPr>
          <w:rFonts w:ascii="Arial"/>
          <w:b/>
          <w:sz w:val="20"/>
        </w:rPr>
      </w:pPr>
    </w:p>
    <w:p w14:paraId="0D01FC78" w14:textId="77777777" w:rsidR="005D4337" w:rsidRPr="009D2EF2" w:rsidRDefault="005D4337" w:rsidP="004A59E9">
      <w:pPr>
        <w:pStyle w:val="Corpodetexto"/>
        <w:tabs>
          <w:tab w:val="left" w:pos="1843"/>
        </w:tabs>
        <w:ind w:right="67"/>
        <w:jc w:val="both"/>
        <w:rPr>
          <w:rFonts w:ascii="Arial"/>
          <w:b/>
          <w:sz w:val="15"/>
        </w:rPr>
      </w:pPr>
    </w:p>
    <w:p w14:paraId="203F50CD" w14:textId="24451197" w:rsidR="005D4337" w:rsidRPr="009D2EF2" w:rsidRDefault="00726D6D" w:rsidP="004A59E9">
      <w:pPr>
        <w:pStyle w:val="Corpodetexto"/>
        <w:tabs>
          <w:tab w:val="left" w:pos="1843"/>
          <w:tab w:val="left" w:pos="4075"/>
          <w:tab w:val="left" w:pos="7539"/>
        </w:tabs>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p>
    <w:p w14:paraId="380B8DB5" w14:textId="08C0956A" w:rsidR="005D4337" w:rsidRPr="009D2EF2" w:rsidRDefault="00726D6D" w:rsidP="004A59E9">
      <w:pPr>
        <w:pStyle w:val="Corpodetexto"/>
        <w:tabs>
          <w:tab w:val="left" w:pos="1843"/>
          <w:tab w:val="left" w:pos="5945"/>
        </w:tabs>
        <w:spacing w:line="245" w:lineRule="exact"/>
        <w:ind w:left="827" w:right="67"/>
        <w:jc w:val="both"/>
      </w:pPr>
      <w:r w:rsidRPr="009D2EF2">
        <w:t>FONE/FAX:</w:t>
      </w:r>
    </w:p>
    <w:p w14:paraId="2E482C4D" w14:textId="77777777" w:rsidR="005D4337" w:rsidRPr="009D2EF2" w:rsidRDefault="005D4337" w:rsidP="004A59E9">
      <w:pPr>
        <w:pStyle w:val="Corpodetexto"/>
        <w:tabs>
          <w:tab w:val="left" w:pos="1843"/>
        </w:tabs>
        <w:ind w:right="67"/>
        <w:jc w:val="both"/>
        <w:rPr>
          <w:sz w:val="14"/>
        </w:rPr>
      </w:pPr>
    </w:p>
    <w:p w14:paraId="21D84DC2" w14:textId="39AD03F1" w:rsidR="005D4337" w:rsidRPr="009D2EF2" w:rsidRDefault="00726D6D" w:rsidP="004A59E9">
      <w:pPr>
        <w:pStyle w:val="Corpodetexto"/>
        <w:tabs>
          <w:tab w:val="left" w:pos="1843"/>
        </w:tabs>
        <w:spacing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PREGÃO ELETRÔNICO Nº</w:t>
      </w:r>
      <w:r w:rsidR="00521E9D">
        <w:rPr>
          <w:b/>
          <w:bCs/>
        </w:rPr>
        <w:t xml:space="preserve">. </w:t>
      </w:r>
      <w:r w:rsidR="00332D4E" w:rsidRPr="00332D4E">
        <w:rPr>
          <w:b/>
          <w:bCs/>
        </w:rPr>
        <w:t>0</w:t>
      </w:r>
      <w:r w:rsidR="000126F9">
        <w:rPr>
          <w:b/>
          <w:bCs/>
        </w:rPr>
        <w:t>11</w:t>
      </w:r>
      <w:r w:rsidR="0076089B" w:rsidRPr="00332D4E">
        <w:rPr>
          <w:b/>
          <w:bCs/>
        </w:rPr>
        <w:t>/</w:t>
      </w:r>
      <w:r w:rsidR="00BB394C" w:rsidRPr="00332D4E">
        <w:rPr>
          <w:b/>
          <w:bCs/>
        </w:rPr>
        <w:t>S</w:t>
      </w:r>
      <w:r w:rsidR="0017544A">
        <w:rPr>
          <w:b/>
          <w:bCs/>
        </w:rPr>
        <w:t>EMUSA</w:t>
      </w:r>
      <w:r w:rsidR="0076089B" w:rsidRPr="00332D4E">
        <w:rPr>
          <w:b/>
          <w:bCs/>
        </w:rPr>
        <w:t>/202</w:t>
      </w:r>
      <w:r w:rsidR="000126F9">
        <w:rPr>
          <w:b/>
          <w:bCs/>
        </w:rPr>
        <w:t>5</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0126F9">
        <w:rPr>
          <w:rFonts w:ascii="Arial" w:hAnsi="Arial"/>
          <w:b/>
        </w:rPr>
        <w:t>362</w:t>
      </w:r>
      <w:r w:rsidR="00BB394C" w:rsidRPr="00332D4E">
        <w:rPr>
          <w:rFonts w:ascii="Arial" w:hAnsi="Arial"/>
          <w:b/>
        </w:rPr>
        <w:t>/SEM</w:t>
      </w:r>
      <w:r w:rsidR="0017544A">
        <w:rPr>
          <w:rFonts w:ascii="Arial" w:hAnsi="Arial"/>
          <w:b/>
        </w:rPr>
        <w:t>USA</w:t>
      </w:r>
      <w:r w:rsidRPr="00332D4E">
        <w:rPr>
          <w:rFonts w:ascii="Arial" w:hAnsi="Arial"/>
          <w:b/>
        </w:rPr>
        <w:t>/202</w:t>
      </w:r>
      <w:r w:rsidR="000126F9">
        <w:rPr>
          <w:rFonts w:ascii="Arial" w:hAnsi="Arial"/>
          <w:b/>
        </w:rPr>
        <w:t>5</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4A59E9">
      <w:pPr>
        <w:pStyle w:val="Corpodetexto"/>
        <w:tabs>
          <w:tab w:val="left" w:pos="1843"/>
        </w:tabs>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4A59E9">
      <w:pPr>
        <w:pStyle w:val="Corpodetexto"/>
        <w:tabs>
          <w:tab w:val="left" w:pos="1843"/>
        </w:tabs>
        <w:spacing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4A59E9">
      <w:pPr>
        <w:pStyle w:val="Corpodetexto"/>
        <w:tabs>
          <w:tab w:val="left" w:pos="1843"/>
        </w:tabs>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1343307F" w:rsidR="005D4337" w:rsidRPr="009D2EF2" w:rsidRDefault="00726D6D" w:rsidP="004A59E9">
      <w:pPr>
        <w:pStyle w:val="Corpodetexto"/>
        <w:tabs>
          <w:tab w:val="left" w:pos="1843"/>
          <w:tab w:val="left" w:pos="7404"/>
          <w:tab w:val="left" w:pos="9975"/>
        </w:tabs>
        <w:ind w:left="5640" w:right="67"/>
        <w:jc w:val="both"/>
      </w:pPr>
      <w:r w:rsidRPr="009D2EF2">
        <w:t>de</w:t>
      </w:r>
      <w:r w:rsidRPr="009D2EF2">
        <w:rPr>
          <w:u w:val="single"/>
        </w:rPr>
        <w:tab/>
      </w:r>
      <w:r w:rsidRPr="009D2EF2">
        <w:t>de</w:t>
      </w:r>
      <w:r w:rsidRPr="009D2EF2">
        <w:rPr>
          <w:spacing w:val="-4"/>
        </w:rPr>
        <w:t xml:space="preserve"> </w:t>
      </w:r>
      <w:r w:rsidRPr="009D2EF2">
        <w:t>202</w:t>
      </w:r>
      <w:r w:rsidR="00521E9D">
        <w:t>5</w:t>
      </w:r>
      <w:r w:rsidRPr="009D2EF2">
        <w:t>.</w:t>
      </w:r>
    </w:p>
    <w:p w14:paraId="4AB4773E" w14:textId="77777777" w:rsidR="005D4337" w:rsidRPr="009D2EF2" w:rsidRDefault="005D4337" w:rsidP="004A59E9">
      <w:pPr>
        <w:pStyle w:val="Corpodetexto"/>
        <w:tabs>
          <w:tab w:val="left" w:pos="1843"/>
        </w:tabs>
        <w:ind w:right="67"/>
        <w:jc w:val="both"/>
        <w:rPr>
          <w:sz w:val="23"/>
        </w:rPr>
      </w:pPr>
    </w:p>
    <w:p w14:paraId="084F5AF2" w14:textId="51AB4134" w:rsidR="005D4337" w:rsidRPr="009D2EF2" w:rsidRDefault="004C52BB" w:rsidP="004A59E9">
      <w:pPr>
        <w:tabs>
          <w:tab w:val="left" w:pos="1843"/>
        </w:tabs>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27E4D"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4A59E9">
      <w:pPr>
        <w:tabs>
          <w:tab w:val="left" w:pos="1843"/>
        </w:tabs>
        <w:spacing w:line="230" w:lineRule="exact"/>
        <w:ind w:left="836" w:right="67"/>
        <w:jc w:val="both"/>
        <w:rPr>
          <w:sz w:val="20"/>
        </w:rPr>
      </w:pPr>
    </w:p>
    <w:p w14:paraId="0010E70F" w14:textId="77777777" w:rsidR="0017544A" w:rsidRDefault="0017544A" w:rsidP="004A59E9">
      <w:pPr>
        <w:tabs>
          <w:tab w:val="left" w:pos="1843"/>
        </w:tabs>
        <w:spacing w:line="230" w:lineRule="exact"/>
        <w:ind w:right="67"/>
        <w:jc w:val="both"/>
        <w:rPr>
          <w:sz w:val="20"/>
        </w:rPr>
      </w:pPr>
    </w:p>
    <w:p w14:paraId="008FB029" w14:textId="77777777" w:rsidR="00521E9D" w:rsidRDefault="00521E9D" w:rsidP="004A59E9">
      <w:pPr>
        <w:tabs>
          <w:tab w:val="left" w:pos="1843"/>
        </w:tabs>
        <w:spacing w:line="230" w:lineRule="exact"/>
        <w:ind w:right="67"/>
        <w:jc w:val="both"/>
        <w:rPr>
          <w:sz w:val="20"/>
        </w:rPr>
      </w:pPr>
    </w:p>
    <w:p w14:paraId="52373836" w14:textId="77777777" w:rsidR="00211C92" w:rsidRDefault="00211C92" w:rsidP="004A59E9">
      <w:pPr>
        <w:tabs>
          <w:tab w:val="left" w:pos="1843"/>
        </w:tabs>
        <w:spacing w:line="230" w:lineRule="exact"/>
        <w:ind w:right="67"/>
        <w:jc w:val="both"/>
        <w:rPr>
          <w:sz w:val="20"/>
        </w:rPr>
      </w:pPr>
    </w:p>
    <w:p w14:paraId="6C44705D" w14:textId="2D964801"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126F9">
        <w:rPr>
          <w:rFonts w:ascii="Arial" w:hAnsi="Arial"/>
          <w:b/>
          <w:spacing w:val="-7"/>
          <w:sz w:val="24"/>
        </w:rPr>
        <w:t>11</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0126F9">
        <w:rPr>
          <w:rFonts w:ascii="Arial" w:hAnsi="Arial"/>
          <w:b/>
          <w:sz w:val="24"/>
        </w:rPr>
        <w:t>5</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4A59E9">
      <w:pPr>
        <w:pStyle w:val="Corpodetexto"/>
        <w:tabs>
          <w:tab w:val="left" w:pos="1843"/>
        </w:tabs>
        <w:ind w:right="67"/>
        <w:jc w:val="both"/>
        <w:rPr>
          <w:sz w:val="20"/>
        </w:rPr>
      </w:pPr>
    </w:p>
    <w:p w14:paraId="61DC6E17" w14:textId="36352B8E" w:rsidR="005D4337" w:rsidRPr="009D2EF2" w:rsidRDefault="005D4337" w:rsidP="000126F9">
      <w:pPr>
        <w:pStyle w:val="Corpodetexto"/>
        <w:tabs>
          <w:tab w:val="left" w:pos="1843"/>
        </w:tabs>
        <w:ind w:right="67"/>
        <w:jc w:val="both"/>
        <w:rPr>
          <w:sz w:val="20"/>
        </w:rPr>
      </w:pPr>
    </w:p>
    <w:p w14:paraId="60784351" w14:textId="279C1EA6"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000F7DF7">
        <w:rPr>
          <w:rFonts w:ascii="Yu Gothic UI"/>
        </w:rPr>
        <w:t xml:space="preserve"> IX</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4A59E9">
      <w:pPr>
        <w:pStyle w:val="Corpodetexto"/>
        <w:tabs>
          <w:tab w:val="left" w:pos="1843"/>
        </w:tabs>
        <w:ind w:right="67"/>
        <w:jc w:val="both"/>
        <w:rPr>
          <w:rFonts w:ascii="Yu Gothic UI"/>
          <w:b/>
          <w:sz w:val="15"/>
        </w:rPr>
      </w:pPr>
    </w:p>
    <w:p w14:paraId="308DA47E" w14:textId="77777777" w:rsidR="005D4337" w:rsidRPr="009D2EF2" w:rsidRDefault="00726D6D" w:rsidP="004A59E9">
      <w:pPr>
        <w:pStyle w:val="Ttulo4"/>
        <w:tabs>
          <w:tab w:val="left" w:pos="1843"/>
        </w:tabs>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37D1218E" w14:textId="77777777" w:rsidR="005D4337" w:rsidRPr="009D2EF2" w:rsidRDefault="005D4337" w:rsidP="004A59E9">
      <w:pPr>
        <w:pStyle w:val="Corpodetexto"/>
        <w:tabs>
          <w:tab w:val="left" w:pos="1843"/>
        </w:tabs>
        <w:ind w:right="67"/>
        <w:jc w:val="both"/>
        <w:rPr>
          <w:rFonts w:ascii="Arial"/>
          <w:b/>
          <w:sz w:val="24"/>
        </w:rPr>
      </w:pPr>
    </w:p>
    <w:p w14:paraId="5EC26FBA" w14:textId="77777777" w:rsidR="005D4337" w:rsidRPr="009D2EF2" w:rsidRDefault="005D4337" w:rsidP="004A59E9">
      <w:pPr>
        <w:pStyle w:val="Corpodetexto"/>
        <w:tabs>
          <w:tab w:val="left" w:pos="1843"/>
        </w:tabs>
        <w:ind w:right="67"/>
        <w:jc w:val="both"/>
        <w:rPr>
          <w:rFonts w:ascii="Arial"/>
          <w:b/>
          <w:sz w:val="24"/>
        </w:rPr>
      </w:pPr>
    </w:p>
    <w:p w14:paraId="64450D9B" w14:textId="77777777" w:rsidR="005D4337" w:rsidRPr="009D2EF2" w:rsidRDefault="005D4337" w:rsidP="004A59E9">
      <w:pPr>
        <w:pStyle w:val="Corpodetexto"/>
        <w:tabs>
          <w:tab w:val="left" w:pos="1843"/>
        </w:tabs>
        <w:ind w:right="67"/>
        <w:jc w:val="both"/>
        <w:rPr>
          <w:rFonts w:ascii="Arial"/>
          <w:b/>
          <w:sz w:val="24"/>
        </w:rPr>
      </w:pPr>
    </w:p>
    <w:p w14:paraId="4827E7BF" w14:textId="77777777" w:rsidR="005D4337" w:rsidRPr="009D2EF2" w:rsidRDefault="00726D6D" w:rsidP="004A59E9">
      <w:pPr>
        <w:pStyle w:val="Corpodetexto"/>
        <w:tabs>
          <w:tab w:val="left" w:pos="1843"/>
        </w:tabs>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lastRenderedPageBreak/>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4A59E9">
      <w:pPr>
        <w:pStyle w:val="Corpodetexto"/>
        <w:tabs>
          <w:tab w:val="left" w:pos="1843"/>
        </w:tabs>
        <w:ind w:right="67"/>
        <w:jc w:val="both"/>
        <w:rPr>
          <w:sz w:val="33"/>
        </w:rPr>
      </w:pPr>
    </w:p>
    <w:p w14:paraId="188884E6" w14:textId="77777777" w:rsidR="005D4337" w:rsidRPr="009D2EF2" w:rsidRDefault="00726D6D" w:rsidP="004A59E9">
      <w:pPr>
        <w:pStyle w:val="Corpodetexto"/>
        <w:tabs>
          <w:tab w:val="left" w:pos="1843"/>
        </w:tabs>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4A59E9">
      <w:pPr>
        <w:tabs>
          <w:tab w:val="left" w:pos="1843"/>
        </w:tabs>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4A59E9">
      <w:pPr>
        <w:pStyle w:val="Corpodetexto"/>
        <w:tabs>
          <w:tab w:val="left" w:pos="1843"/>
        </w:tabs>
        <w:ind w:right="67"/>
        <w:jc w:val="both"/>
        <w:rPr>
          <w:rFonts w:ascii="Arial"/>
          <w:i/>
          <w:sz w:val="24"/>
        </w:rPr>
      </w:pPr>
    </w:p>
    <w:p w14:paraId="607F90F8" w14:textId="77777777" w:rsidR="005D4337" w:rsidRPr="009D2EF2" w:rsidRDefault="005D4337" w:rsidP="004A59E9">
      <w:pPr>
        <w:pStyle w:val="Corpodetexto"/>
        <w:tabs>
          <w:tab w:val="left" w:pos="1843"/>
        </w:tabs>
        <w:ind w:right="67"/>
        <w:jc w:val="both"/>
        <w:rPr>
          <w:rFonts w:ascii="Arial"/>
          <w:i/>
          <w:sz w:val="20"/>
        </w:rPr>
      </w:pPr>
    </w:p>
    <w:p w14:paraId="18E967CB" w14:textId="0F4370EC" w:rsidR="005D4337" w:rsidRPr="009D2EF2" w:rsidRDefault="00726D6D" w:rsidP="004A59E9">
      <w:pPr>
        <w:pStyle w:val="Corpodetexto"/>
        <w:tabs>
          <w:tab w:val="left" w:pos="724"/>
          <w:tab w:val="left" w:pos="1843"/>
          <w:tab w:val="left" w:pos="2314"/>
        </w:tabs>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0126F9">
        <w:t>5</w:t>
      </w:r>
      <w:r w:rsidRPr="009D2EF2">
        <w:t>.</w:t>
      </w:r>
    </w:p>
    <w:p w14:paraId="4D3F8739" w14:textId="77777777" w:rsidR="005D4337" w:rsidRPr="009D2EF2" w:rsidRDefault="005D4337" w:rsidP="004A59E9">
      <w:pPr>
        <w:pStyle w:val="Corpodetexto"/>
        <w:tabs>
          <w:tab w:val="left" w:pos="1843"/>
        </w:tabs>
        <w:ind w:right="67"/>
        <w:jc w:val="both"/>
        <w:rPr>
          <w:sz w:val="20"/>
        </w:rPr>
      </w:pPr>
    </w:p>
    <w:p w14:paraId="1933838E" w14:textId="77777777" w:rsidR="005D4337" w:rsidRPr="009D2EF2" w:rsidRDefault="005D4337" w:rsidP="004A59E9">
      <w:pPr>
        <w:pStyle w:val="Corpodetexto"/>
        <w:tabs>
          <w:tab w:val="left" w:pos="1843"/>
        </w:tabs>
        <w:ind w:right="67"/>
        <w:jc w:val="both"/>
        <w:rPr>
          <w:sz w:val="20"/>
        </w:rPr>
      </w:pPr>
    </w:p>
    <w:p w14:paraId="684A9D00" w14:textId="77777777" w:rsidR="005D4337" w:rsidRPr="009D2EF2" w:rsidRDefault="005D4337" w:rsidP="004A59E9">
      <w:pPr>
        <w:pStyle w:val="Corpodetexto"/>
        <w:tabs>
          <w:tab w:val="left" w:pos="1843"/>
        </w:tabs>
        <w:ind w:right="67"/>
        <w:jc w:val="both"/>
        <w:rPr>
          <w:sz w:val="20"/>
        </w:rPr>
      </w:pPr>
    </w:p>
    <w:p w14:paraId="1175EE9B" w14:textId="77777777" w:rsidR="005D4337" w:rsidRPr="009D2EF2" w:rsidRDefault="005D4337" w:rsidP="004A59E9">
      <w:pPr>
        <w:pStyle w:val="Corpodetexto"/>
        <w:tabs>
          <w:tab w:val="left" w:pos="1843"/>
        </w:tabs>
        <w:ind w:right="67"/>
        <w:jc w:val="both"/>
        <w:rPr>
          <w:sz w:val="20"/>
        </w:rPr>
      </w:pPr>
    </w:p>
    <w:p w14:paraId="744F6F78" w14:textId="77777777" w:rsidR="005D4337" w:rsidRPr="009D2EF2" w:rsidRDefault="005D4337" w:rsidP="004A59E9">
      <w:pPr>
        <w:pStyle w:val="Corpodetexto"/>
        <w:tabs>
          <w:tab w:val="left" w:pos="1843"/>
        </w:tabs>
        <w:ind w:right="67"/>
        <w:jc w:val="both"/>
        <w:rPr>
          <w:sz w:val="20"/>
        </w:rPr>
      </w:pPr>
    </w:p>
    <w:p w14:paraId="26745385" w14:textId="77777777" w:rsidR="005D4337" w:rsidRPr="009D2EF2" w:rsidRDefault="005D4337" w:rsidP="004A59E9">
      <w:pPr>
        <w:pStyle w:val="Corpodetexto"/>
        <w:tabs>
          <w:tab w:val="left" w:pos="1843"/>
        </w:tabs>
        <w:ind w:right="67"/>
        <w:jc w:val="both"/>
        <w:rPr>
          <w:sz w:val="20"/>
        </w:rPr>
      </w:pPr>
    </w:p>
    <w:p w14:paraId="57B4D1C8" w14:textId="77777777" w:rsidR="005D4337" w:rsidRPr="009D2EF2" w:rsidRDefault="00726D6D" w:rsidP="004A59E9">
      <w:pPr>
        <w:pStyle w:val="Corpodetexto"/>
        <w:tabs>
          <w:tab w:val="left" w:pos="1843"/>
        </w:tabs>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4EE0D5E6" w14:textId="77777777" w:rsidR="005D4337" w:rsidRPr="009D2EF2" w:rsidRDefault="005D4337" w:rsidP="004A59E9">
      <w:pPr>
        <w:tabs>
          <w:tab w:val="left" w:pos="1843"/>
        </w:tabs>
        <w:ind w:right="67"/>
        <w:jc w:val="both"/>
        <w:sectPr w:rsidR="005D4337" w:rsidRPr="009D2EF2" w:rsidSect="00B63862">
          <w:headerReference w:type="default" r:id="rId77"/>
          <w:footerReference w:type="default" r:id="rId78"/>
          <w:pgSz w:w="12240" w:h="15840"/>
          <w:pgMar w:top="1191" w:right="758" w:bottom="284" w:left="851" w:header="397" w:footer="488" w:gutter="0"/>
          <w:cols w:space="720"/>
          <w:docGrid w:linePitch="299"/>
        </w:sectPr>
      </w:pPr>
    </w:p>
    <w:p w14:paraId="6C34AF49" w14:textId="5BD58922"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126F9">
        <w:rPr>
          <w:rFonts w:ascii="Arial" w:hAnsi="Arial"/>
          <w:b/>
          <w:spacing w:val="-7"/>
          <w:sz w:val="24"/>
        </w:rPr>
        <w:t>11</w:t>
      </w:r>
      <w:r w:rsidRPr="009D2EF2">
        <w:rPr>
          <w:rFonts w:ascii="Arial" w:hAnsi="Arial"/>
          <w:b/>
          <w:spacing w:val="-7"/>
          <w:sz w:val="24"/>
        </w:rPr>
        <w:t>/</w:t>
      </w:r>
      <w:r w:rsidR="00AF34B1" w:rsidRPr="009D2EF2">
        <w:rPr>
          <w:rFonts w:ascii="Arial" w:hAnsi="Arial"/>
          <w:b/>
          <w:spacing w:val="-7"/>
          <w:sz w:val="24"/>
        </w:rPr>
        <w:t>SEM</w:t>
      </w:r>
      <w:r w:rsidR="0017544A">
        <w:rPr>
          <w:rFonts w:ascii="Arial" w:hAnsi="Arial"/>
          <w:b/>
          <w:spacing w:val="-7"/>
          <w:sz w:val="24"/>
        </w:rPr>
        <w:t>USA</w:t>
      </w:r>
      <w:r w:rsidRPr="009D2EF2">
        <w:rPr>
          <w:rFonts w:ascii="Arial" w:hAnsi="Arial"/>
          <w:b/>
          <w:sz w:val="24"/>
        </w:rPr>
        <w:t>/202</w:t>
      </w:r>
      <w:r w:rsidR="000126F9">
        <w:rPr>
          <w:rFonts w:ascii="Arial" w:hAnsi="Arial"/>
          <w:b/>
          <w:sz w:val="24"/>
        </w:rPr>
        <w:t>5</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4A59E9">
      <w:pPr>
        <w:pStyle w:val="Corpodetexto"/>
        <w:tabs>
          <w:tab w:val="left" w:pos="1843"/>
        </w:tabs>
        <w:ind w:left="741" w:right="67"/>
        <w:jc w:val="both"/>
        <w:rPr>
          <w:sz w:val="20"/>
        </w:rPr>
      </w:pPr>
    </w:p>
    <w:p w14:paraId="481849B6" w14:textId="178111B2" w:rsidR="005D4337" w:rsidRPr="009D2EF2" w:rsidRDefault="00726D6D" w:rsidP="00662A18">
      <w:pPr>
        <w:pStyle w:val="Ttulo3"/>
        <w:shd w:val="clear" w:color="auto" w:fill="808080" w:themeFill="background1" w:themeFillShade="80"/>
        <w:tabs>
          <w:tab w:val="left" w:pos="1843"/>
        </w:tabs>
        <w:ind w:left="836" w:right="67"/>
        <w:jc w:val="center"/>
      </w:pPr>
      <w:r w:rsidRPr="009D2EF2">
        <w:t>ANEXO</w:t>
      </w:r>
      <w:r w:rsidRPr="009D2EF2">
        <w:rPr>
          <w:spacing w:val="-4"/>
        </w:rPr>
        <w:t xml:space="preserve"> </w:t>
      </w:r>
      <w:r w:rsidR="000F7DF7">
        <w:t>X</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4A59E9">
      <w:pPr>
        <w:tabs>
          <w:tab w:val="left" w:pos="1843"/>
        </w:tabs>
        <w:ind w:left="836" w:right="67"/>
        <w:jc w:val="both"/>
        <w:rPr>
          <w:rFonts w:ascii="Arial" w:hAnsi="Arial"/>
          <w:b/>
          <w:sz w:val="24"/>
          <w:shd w:val="clear" w:color="auto" w:fill="FFFF00"/>
        </w:rPr>
      </w:pPr>
    </w:p>
    <w:p w14:paraId="66D0A69A" w14:textId="20FA9B8E" w:rsidR="005D4337" w:rsidRDefault="00726D6D" w:rsidP="004A59E9">
      <w:pPr>
        <w:tabs>
          <w:tab w:val="left" w:pos="1843"/>
        </w:tabs>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4A59E9">
      <w:pPr>
        <w:tabs>
          <w:tab w:val="left" w:pos="1843"/>
        </w:tabs>
        <w:ind w:right="67"/>
        <w:jc w:val="both"/>
        <w:rPr>
          <w:rFonts w:ascii="Arial" w:hAnsi="Arial"/>
          <w:b/>
          <w:sz w:val="24"/>
        </w:rPr>
      </w:pPr>
    </w:p>
    <w:p w14:paraId="6F470BD4" w14:textId="77777777" w:rsidR="005D4337" w:rsidRPr="009D2EF2" w:rsidRDefault="00726D6D" w:rsidP="004A59E9">
      <w:pPr>
        <w:pStyle w:val="Ttulo4"/>
        <w:tabs>
          <w:tab w:val="left" w:pos="1843"/>
        </w:tabs>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4A59E9">
      <w:pPr>
        <w:tabs>
          <w:tab w:val="left" w:pos="1843"/>
        </w:tabs>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4A59E9">
      <w:pPr>
        <w:pStyle w:val="Corpodetexto"/>
        <w:tabs>
          <w:tab w:val="left" w:pos="1843"/>
        </w:tabs>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4A59E9">
            <w:pPr>
              <w:pStyle w:val="TableParagraph"/>
              <w:tabs>
                <w:tab w:val="left" w:pos="1843"/>
              </w:tabs>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4A59E9">
            <w:pPr>
              <w:pStyle w:val="TableParagraph"/>
              <w:tabs>
                <w:tab w:val="left" w:pos="1843"/>
              </w:tabs>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4A59E9">
            <w:pPr>
              <w:pStyle w:val="TableParagraph"/>
              <w:tabs>
                <w:tab w:val="left" w:pos="1843"/>
              </w:tabs>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4A59E9">
            <w:pPr>
              <w:pStyle w:val="TableParagraph"/>
              <w:tabs>
                <w:tab w:val="left" w:pos="1843"/>
              </w:tabs>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4A59E9">
            <w:pPr>
              <w:pStyle w:val="TableParagraph"/>
              <w:tabs>
                <w:tab w:val="left" w:pos="1843"/>
              </w:tabs>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4A59E9">
            <w:pPr>
              <w:pStyle w:val="TableParagraph"/>
              <w:tabs>
                <w:tab w:val="left" w:pos="1843"/>
              </w:tabs>
              <w:ind w:left="57" w:right="67"/>
              <w:jc w:val="both"/>
              <w:rPr>
                <w:rFonts w:ascii="Calibri"/>
                <w:b/>
                <w:sz w:val="20"/>
              </w:rPr>
            </w:pPr>
          </w:p>
        </w:tc>
      </w:tr>
    </w:tbl>
    <w:p w14:paraId="3703D2B0" w14:textId="77777777" w:rsidR="005D4337" w:rsidRPr="009D2EF2" w:rsidRDefault="005D4337" w:rsidP="004A59E9">
      <w:pPr>
        <w:pStyle w:val="Corpodetexto"/>
        <w:tabs>
          <w:tab w:val="left" w:pos="1843"/>
        </w:tabs>
        <w:ind w:right="67"/>
        <w:jc w:val="both"/>
        <w:rPr>
          <w:rFonts w:ascii="Arial"/>
          <w:b/>
          <w:sz w:val="21"/>
        </w:rPr>
      </w:pPr>
    </w:p>
    <w:p w14:paraId="28B68906" w14:textId="156228D8"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hyperlink r:id="rId79" w:history="1">
        <w:r w:rsidR="000126F9" w:rsidRPr="00C20C1D">
          <w:rPr>
            <w:rStyle w:val="Hyperlink"/>
            <w:rFonts w:ascii="Calibri" w:hAnsi="Calibri"/>
            <w:sz w:val="20"/>
          </w:rPr>
          <w:t>www.valedoanari.ro.gov.br</w:t>
        </w:r>
      </w:hyperlink>
      <w:r w:rsidRPr="009D2EF2">
        <w:rPr>
          <w:rFonts w:ascii="Calibri" w:hAnsi="Calibri"/>
          <w:sz w:val="20"/>
          <w:u w:val="single" w:color="0000FF"/>
        </w:rPr>
        <w:t>,</w:t>
      </w:r>
      <w:r w:rsidR="000126F9">
        <w:rPr>
          <w:rFonts w:ascii="Calibri" w:hAnsi="Calibri"/>
          <w:sz w:val="20"/>
          <w:u w:val="single" w:color="0000FF"/>
        </w:rPr>
        <w:t xml:space="preserve">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4A59E9">
      <w:pPr>
        <w:pStyle w:val="Corpodetexto"/>
        <w:tabs>
          <w:tab w:val="left" w:pos="1843"/>
        </w:tabs>
        <w:ind w:right="67"/>
        <w:jc w:val="both"/>
        <w:rPr>
          <w:rFonts w:ascii="Calibri"/>
          <w:sz w:val="15"/>
        </w:rPr>
      </w:pPr>
    </w:p>
    <w:p w14:paraId="109434C2" w14:textId="77777777" w:rsidR="005D4337" w:rsidRPr="009D2EF2" w:rsidRDefault="00726D6D" w:rsidP="004A59E9">
      <w:pPr>
        <w:pStyle w:val="PargrafodaLista"/>
        <w:numPr>
          <w:ilvl w:val="0"/>
          <w:numId w:val="2"/>
        </w:numPr>
        <w:tabs>
          <w:tab w:val="left" w:pos="922"/>
          <w:tab w:val="left" w:pos="1843"/>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4A59E9">
      <w:pPr>
        <w:pStyle w:val="PargrafodaLista"/>
        <w:numPr>
          <w:ilvl w:val="0"/>
          <w:numId w:val="2"/>
        </w:numPr>
        <w:tabs>
          <w:tab w:val="left" w:pos="982"/>
          <w:tab w:val="left" w:pos="1843"/>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4A59E9">
      <w:pPr>
        <w:pStyle w:val="PargrafodaLista"/>
        <w:numPr>
          <w:ilvl w:val="0"/>
          <w:numId w:val="2"/>
        </w:numPr>
        <w:tabs>
          <w:tab w:val="left" w:pos="1073"/>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4A59E9">
      <w:pPr>
        <w:pStyle w:val="PargrafodaLista"/>
        <w:numPr>
          <w:ilvl w:val="0"/>
          <w:numId w:val="2"/>
        </w:numPr>
        <w:tabs>
          <w:tab w:val="left" w:pos="1049"/>
          <w:tab w:val="left" w:pos="1843"/>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4A59E9">
      <w:pPr>
        <w:pStyle w:val="PargrafodaLista"/>
        <w:numPr>
          <w:ilvl w:val="0"/>
          <w:numId w:val="2"/>
        </w:numPr>
        <w:tabs>
          <w:tab w:val="left" w:pos="989"/>
          <w:tab w:val="left" w:pos="1843"/>
        </w:tabs>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0F6DD88F" w:rsidR="005D4337" w:rsidRPr="009D2EF2" w:rsidRDefault="00726D6D" w:rsidP="004A59E9">
      <w:pPr>
        <w:pStyle w:val="PargrafodaLista"/>
        <w:numPr>
          <w:ilvl w:val="0"/>
          <w:numId w:val="2"/>
        </w:numPr>
        <w:tabs>
          <w:tab w:val="left" w:pos="1099"/>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80" w:history="1">
        <w:r w:rsidR="000126F9" w:rsidRPr="00C20C1D">
          <w:rPr>
            <w:rStyle w:val="Hyperlink"/>
            <w:rFonts w:ascii="Calibri" w:hAnsi="Calibri"/>
            <w:sz w:val="20"/>
          </w:rPr>
          <w:t xml:space="preserve">cpl@valedoanari.ro.gov.br  </w:t>
        </w:r>
        <w:r w:rsidR="000126F9" w:rsidRPr="00C20C1D">
          <w:rPr>
            <w:rStyle w:val="Hyperlink"/>
            <w:rFonts w:ascii="Calibri" w:hAnsi="Calibri"/>
            <w:spacing w:val="-3"/>
            <w:sz w:val="20"/>
          </w:rPr>
          <w:t xml:space="preserve"> </w:t>
        </w:r>
      </w:hyperlink>
      <w:r w:rsidR="000126F9">
        <w:rPr>
          <w:rFonts w:ascii="Calibri" w:hAnsi="Calibri"/>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4A59E9">
      <w:pPr>
        <w:pStyle w:val="PargrafodaLista"/>
        <w:numPr>
          <w:ilvl w:val="0"/>
          <w:numId w:val="1"/>
        </w:numPr>
        <w:tabs>
          <w:tab w:val="left" w:pos="1535"/>
          <w:tab w:val="left" w:pos="1536"/>
          <w:tab w:val="left" w:pos="1843"/>
        </w:tabs>
        <w:spacing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54CCF550"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Em caso de dúvidas, entrar em contato com</w:t>
      </w:r>
      <w:r w:rsidR="000126F9">
        <w:rPr>
          <w:rFonts w:ascii="Calibri" w:hAnsi="Calibri"/>
          <w:sz w:val="20"/>
        </w:rPr>
        <w:t xml:space="preserve"> </w:t>
      </w:r>
      <w:hyperlink r:id="rId81" w:history="1">
        <w:r w:rsidR="000126F9" w:rsidRPr="00C20C1D">
          <w:rPr>
            <w:rStyle w:val="Hyperlink"/>
            <w:rFonts w:ascii="Calibri" w:hAnsi="Calibri"/>
            <w:sz w:val="20"/>
          </w:rPr>
          <w:t xml:space="preserve">cpl@valedoanari.ro.gov.br. </w:t>
        </w:r>
      </w:hyperlink>
      <w:r w:rsidR="000126F9">
        <w:rPr>
          <w:rFonts w:ascii="Calibri" w:hAnsi="Calibri"/>
          <w:sz w:val="20"/>
        </w:rPr>
        <w:t xml:space="preserve"> </w:t>
      </w:r>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4A59E9">
      <w:pPr>
        <w:pStyle w:val="Corpodetexto"/>
        <w:tabs>
          <w:tab w:val="left" w:pos="1843"/>
        </w:tabs>
        <w:ind w:right="67"/>
        <w:jc w:val="both"/>
        <w:rPr>
          <w:rFonts w:ascii="Calibri"/>
          <w:sz w:val="18"/>
        </w:rPr>
      </w:pPr>
    </w:p>
    <w:p w14:paraId="549A0988" w14:textId="1557E1B0" w:rsidR="005D4337" w:rsidRPr="009D2EF2" w:rsidRDefault="00AF34B1" w:rsidP="004A59E9">
      <w:pPr>
        <w:tabs>
          <w:tab w:val="left" w:pos="1843"/>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0126F9">
        <w:rPr>
          <w:rFonts w:ascii="Arial" w:hAnsi="Arial"/>
          <w:b/>
          <w:sz w:val="20"/>
        </w:rPr>
        <w:t>5</w:t>
      </w:r>
      <w:r w:rsidR="00726D6D" w:rsidRPr="009D2EF2">
        <w:rPr>
          <w:rFonts w:ascii="Arial" w:hAnsi="Arial"/>
          <w:b/>
          <w:sz w:val="20"/>
        </w:rPr>
        <w:t>.</w:t>
      </w:r>
    </w:p>
    <w:p w14:paraId="359763DE" w14:textId="77777777" w:rsidR="0076089B" w:rsidRPr="009D2EF2" w:rsidRDefault="0076089B" w:rsidP="004A59E9">
      <w:pPr>
        <w:tabs>
          <w:tab w:val="left" w:pos="1843"/>
        </w:tabs>
        <w:ind w:right="67"/>
        <w:jc w:val="both"/>
        <w:rPr>
          <w:rFonts w:ascii="Calibri"/>
          <w:sz w:val="18"/>
        </w:rPr>
      </w:pPr>
    </w:p>
    <w:p w14:paraId="2370B4AA" w14:textId="6D97B44F" w:rsidR="00BC1397" w:rsidRPr="009D2EF2" w:rsidRDefault="00BC1397" w:rsidP="004A59E9">
      <w:pPr>
        <w:tabs>
          <w:tab w:val="left" w:pos="1843"/>
        </w:tabs>
        <w:ind w:right="67"/>
        <w:jc w:val="both"/>
        <w:rPr>
          <w:rFonts w:ascii="Calibri"/>
          <w:sz w:val="18"/>
        </w:rPr>
      </w:pPr>
      <w:r w:rsidRPr="009D2EF2">
        <w:rPr>
          <w:rFonts w:ascii="Calibri"/>
          <w:sz w:val="18"/>
        </w:rPr>
        <w:t>Nome</w:t>
      </w:r>
    </w:p>
    <w:bookmarkEnd w:id="1"/>
    <w:p w14:paraId="26DB0518" w14:textId="7195DE15" w:rsidR="00936849" w:rsidRPr="009D2EF2" w:rsidRDefault="006F1AEC" w:rsidP="004A59E9">
      <w:pPr>
        <w:tabs>
          <w:tab w:val="left" w:pos="1843"/>
        </w:tabs>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4A59E9">
      <w:pPr>
        <w:tabs>
          <w:tab w:val="left" w:pos="1843"/>
        </w:tabs>
        <w:ind w:right="67"/>
        <w:jc w:val="both"/>
        <w:rPr>
          <w:rFonts w:ascii="Calibri"/>
          <w:sz w:val="18"/>
        </w:rPr>
      </w:pPr>
    </w:p>
    <w:p w14:paraId="025572DB" w14:textId="77777777" w:rsidR="006F1AEC" w:rsidRPr="009D2EF2" w:rsidRDefault="006F1AEC" w:rsidP="004A59E9">
      <w:pPr>
        <w:tabs>
          <w:tab w:val="left" w:pos="1843"/>
        </w:tabs>
        <w:ind w:left="993"/>
        <w:jc w:val="both"/>
        <w:rPr>
          <w:rFonts w:ascii="Arial" w:hAnsi="Arial" w:cs="Arial"/>
          <w:b/>
        </w:rPr>
      </w:pPr>
      <w:r w:rsidRPr="009D2EF2">
        <w:rPr>
          <w:rFonts w:ascii="Arial" w:hAnsi="Arial" w:cs="Arial"/>
          <w:b/>
          <w:u w:val="single"/>
        </w:rPr>
        <w:lastRenderedPageBreak/>
        <w:t>DADOS DA EMPRESA PARA EFEITO DE EVENTUAL CONTRATAÇÃO</w:t>
      </w:r>
      <w:r w:rsidRPr="009D2EF2">
        <w:rPr>
          <w:rFonts w:ascii="Arial" w:hAnsi="Arial" w:cs="Arial"/>
          <w:b/>
        </w:rPr>
        <w:t>:</w:t>
      </w:r>
    </w:p>
    <w:p w14:paraId="2323EA8A" w14:textId="77777777" w:rsidR="006F1AEC" w:rsidRPr="009D2EF2" w:rsidRDefault="006F1AEC" w:rsidP="004A59E9">
      <w:pPr>
        <w:tabs>
          <w:tab w:val="left" w:pos="1843"/>
        </w:tabs>
        <w:ind w:left="993"/>
        <w:jc w:val="both"/>
        <w:rPr>
          <w:rFonts w:ascii="Arial" w:hAnsi="Arial" w:cs="Arial"/>
          <w:b/>
        </w:rPr>
      </w:pPr>
    </w:p>
    <w:p w14:paraId="33E985B4" w14:textId="77777777" w:rsidR="006F1AEC" w:rsidRPr="009D2EF2" w:rsidRDefault="006F1AEC" w:rsidP="004A59E9">
      <w:pPr>
        <w:tabs>
          <w:tab w:val="left" w:pos="1843"/>
        </w:tabs>
        <w:ind w:left="993"/>
        <w:jc w:val="both"/>
        <w:rPr>
          <w:rFonts w:ascii="Arial" w:hAnsi="Arial" w:cs="Arial"/>
          <w:b/>
        </w:rPr>
      </w:pPr>
    </w:p>
    <w:p w14:paraId="20BB2581" w14:textId="11AF42BE" w:rsidR="006F1AEC" w:rsidRPr="009D2EF2" w:rsidRDefault="006F1AEC" w:rsidP="004A59E9">
      <w:pPr>
        <w:tabs>
          <w:tab w:val="left" w:pos="1843"/>
        </w:tabs>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4A59E9">
      <w:pPr>
        <w:tabs>
          <w:tab w:val="left" w:pos="1843"/>
        </w:tabs>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4A59E9">
      <w:pPr>
        <w:tabs>
          <w:tab w:val="left" w:pos="1843"/>
        </w:tabs>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4A59E9">
      <w:pPr>
        <w:tabs>
          <w:tab w:val="left" w:pos="1843"/>
        </w:tabs>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4A59E9">
      <w:pPr>
        <w:tabs>
          <w:tab w:val="left" w:pos="1843"/>
        </w:tabs>
        <w:adjustRightInd w:val="0"/>
        <w:ind w:left="993"/>
        <w:jc w:val="both"/>
        <w:rPr>
          <w:rFonts w:ascii="Arial" w:hAnsi="Arial" w:cs="Arial"/>
          <w:b/>
        </w:rPr>
      </w:pPr>
    </w:p>
    <w:p w14:paraId="031C450A" w14:textId="6FED2099"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p>
    <w:p w14:paraId="6E9144A1" w14:textId="77088EFB"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rPr>
        <w:t>(em nome da razão social da empresa)</w:t>
      </w:r>
    </w:p>
    <w:p w14:paraId="5602D6F1" w14:textId="1E6227B3" w:rsidR="006F1AEC" w:rsidRPr="009D2EF2" w:rsidRDefault="006F1AEC" w:rsidP="004A59E9">
      <w:pPr>
        <w:tabs>
          <w:tab w:val="left" w:pos="1843"/>
        </w:tabs>
        <w:ind w:left="993"/>
        <w:jc w:val="both"/>
        <w:rPr>
          <w:rFonts w:ascii="Arial" w:hAnsi="Arial" w:cs="Arial"/>
        </w:rPr>
      </w:pPr>
      <w:r w:rsidRPr="009D2EF2">
        <w:rPr>
          <w:rFonts w:ascii="Arial" w:hAnsi="Arial" w:cs="Arial"/>
        </w:rPr>
        <w:t>Banco: __________N° Banco ______ Agência: ________ Conta Corrente________</w:t>
      </w:r>
    </w:p>
    <w:p w14:paraId="45FCAF19" w14:textId="77777777" w:rsidR="006F1AEC" w:rsidRPr="009D2EF2" w:rsidRDefault="006F1AEC" w:rsidP="004A59E9">
      <w:pPr>
        <w:tabs>
          <w:tab w:val="left" w:pos="1843"/>
        </w:tabs>
        <w:adjustRightInd w:val="0"/>
        <w:ind w:left="993"/>
        <w:jc w:val="both"/>
        <w:rPr>
          <w:rFonts w:ascii="Arial" w:hAnsi="Arial" w:cs="Arial"/>
          <w:b/>
        </w:rPr>
      </w:pPr>
    </w:p>
    <w:p w14:paraId="09D619DE" w14:textId="77777777" w:rsidR="006F1AEC" w:rsidRPr="009D2EF2" w:rsidRDefault="006F1AEC" w:rsidP="004A59E9">
      <w:pPr>
        <w:tabs>
          <w:tab w:val="left" w:pos="1843"/>
        </w:tabs>
        <w:adjustRightInd w:val="0"/>
        <w:ind w:left="993"/>
        <w:jc w:val="both"/>
        <w:rPr>
          <w:rFonts w:ascii="Arial" w:hAnsi="Arial" w:cs="Arial"/>
          <w:b/>
        </w:rPr>
      </w:pPr>
    </w:p>
    <w:p w14:paraId="0258F659" w14:textId="77777777" w:rsidR="006F1AEC" w:rsidRPr="009D2EF2" w:rsidRDefault="006F1AEC" w:rsidP="004A59E9">
      <w:pPr>
        <w:pStyle w:val="Ttulo8"/>
        <w:tabs>
          <w:tab w:val="left" w:pos="1843"/>
        </w:tabs>
        <w:spacing w:before="0"/>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4A59E9">
      <w:pPr>
        <w:tabs>
          <w:tab w:val="left" w:pos="1843"/>
        </w:tabs>
        <w:ind w:left="993"/>
        <w:jc w:val="both"/>
      </w:pPr>
    </w:p>
    <w:p w14:paraId="5F06F20A"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CARGO(S): ______________________________________________________________</w:t>
      </w:r>
    </w:p>
    <w:p w14:paraId="5BC04998" w14:textId="3699C2E3" w:rsidR="006F1AEC" w:rsidRPr="009D2EF2" w:rsidRDefault="006F1AEC" w:rsidP="004A59E9">
      <w:pPr>
        <w:tabs>
          <w:tab w:val="left" w:pos="1843"/>
        </w:tabs>
        <w:ind w:left="993" w:right="208"/>
        <w:jc w:val="both"/>
        <w:rPr>
          <w:rFonts w:ascii="Arial" w:hAnsi="Arial" w:cs="Arial"/>
        </w:rPr>
      </w:pPr>
      <w:r w:rsidRPr="009D2EF2">
        <w:rPr>
          <w:rFonts w:ascii="Arial" w:hAnsi="Arial" w:cs="Arial"/>
        </w:rPr>
        <w:t>NACIONALIDADE(S)_______________________ ESTADO CIVIL: __________</w:t>
      </w:r>
    </w:p>
    <w:p w14:paraId="7AD42B00" w14:textId="77777777" w:rsidR="006F1AEC" w:rsidRPr="009D2EF2" w:rsidRDefault="006F1AEC" w:rsidP="004A59E9">
      <w:pPr>
        <w:tabs>
          <w:tab w:val="left" w:pos="1843"/>
        </w:tabs>
        <w:ind w:left="993" w:right="208"/>
        <w:jc w:val="both"/>
        <w:rPr>
          <w:rFonts w:ascii="Arial" w:hAnsi="Arial" w:cs="Arial"/>
        </w:rPr>
      </w:pPr>
      <w:r w:rsidRPr="009D2EF2">
        <w:rPr>
          <w:rFonts w:ascii="Arial" w:hAnsi="Arial" w:cs="Arial"/>
        </w:rPr>
        <w:t>DATA DE NASCIMENTO:____________________</w:t>
      </w:r>
    </w:p>
    <w:p w14:paraId="38829696" w14:textId="43D65588" w:rsidR="006F1AEC" w:rsidRPr="009D2EF2" w:rsidRDefault="006F1AEC" w:rsidP="004A59E9">
      <w:pPr>
        <w:tabs>
          <w:tab w:val="left" w:pos="1843"/>
        </w:tabs>
        <w:ind w:left="993" w:right="208"/>
        <w:jc w:val="both"/>
        <w:rPr>
          <w:rFonts w:ascii="Arial" w:hAnsi="Arial" w:cs="Arial"/>
        </w:rPr>
      </w:pPr>
      <w:r w:rsidRPr="009D2EF2">
        <w:rPr>
          <w:rFonts w:ascii="Arial" w:hAnsi="Arial" w:cs="Arial"/>
        </w:rPr>
        <w:t>PROFISSÃO: ______________RG: _____________CPF: ___________________</w:t>
      </w:r>
    </w:p>
    <w:p w14:paraId="04D7CE70" w14:textId="6388A109" w:rsidR="006F1AEC" w:rsidRPr="009D2EF2" w:rsidRDefault="006F1AEC" w:rsidP="004A59E9">
      <w:pPr>
        <w:tabs>
          <w:tab w:val="left" w:pos="1843"/>
        </w:tabs>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4A59E9">
      <w:pPr>
        <w:tabs>
          <w:tab w:val="left" w:pos="1843"/>
        </w:tabs>
        <w:ind w:left="993" w:right="208"/>
        <w:jc w:val="both"/>
        <w:rPr>
          <w:rFonts w:ascii="Arial" w:hAnsi="Arial" w:cs="Arial"/>
        </w:rPr>
      </w:pPr>
    </w:p>
    <w:p w14:paraId="374574B8" w14:textId="77777777" w:rsidR="006F1AEC" w:rsidRDefault="006F1AEC" w:rsidP="004A59E9">
      <w:pPr>
        <w:tabs>
          <w:tab w:val="left" w:pos="1843"/>
        </w:tabs>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4A59E9">
      <w:pPr>
        <w:tabs>
          <w:tab w:val="left" w:pos="1843"/>
        </w:tabs>
        <w:ind w:left="993" w:firstLine="1418"/>
        <w:jc w:val="both"/>
        <w:rPr>
          <w:rFonts w:ascii="Arial" w:hAnsi="Arial" w:cs="Arial"/>
        </w:rPr>
      </w:pPr>
    </w:p>
    <w:p w14:paraId="7E9B79E7" w14:textId="77777777" w:rsidR="006F1AEC" w:rsidRPr="009D2EF2" w:rsidRDefault="006F1AEC" w:rsidP="004A59E9">
      <w:pPr>
        <w:tabs>
          <w:tab w:val="left" w:pos="1843"/>
        </w:tabs>
        <w:ind w:left="993"/>
        <w:jc w:val="both"/>
        <w:rPr>
          <w:rFonts w:ascii="Arial" w:hAnsi="Arial" w:cs="Arial"/>
        </w:rPr>
      </w:pPr>
    </w:p>
    <w:p w14:paraId="2DA08290" w14:textId="77777777" w:rsidR="006F1AEC" w:rsidRDefault="006F1AEC" w:rsidP="004A59E9">
      <w:pPr>
        <w:tabs>
          <w:tab w:val="left" w:pos="1843"/>
        </w:tabs>
        <w:ind w:left="993"/>
        <w:jc w:val="both"/>
        <w:rPr>
          <w:rFonts w:ascii="Arial" w:hAnsi="Arial" w:cs="Arial"/>
        </w:rPr>
      </w:pPr>
      <w:r w:rsidRPr="009D2EF2">
        <w:rPr>
          <w:rFonts w:ascii="Arial" w:hAnsi="Arial" w:cs="Arial"/>
        </w:rPr>
        <w:t>Local / data</w:t>
      </w:r>
    </w:p>
    <w:p w14:paraId="5092C27B" w14:textId="77777777" w:rsidR="00211C92" w:rsidRDefault="00211C92" w:rsidP="004A59E9">
      <w:pPr>
        <w:tabs>
          <w:tab w:val="left" w:pos="1843"/>
        </w:tabs>
        <w:ind w:left="993"/>
        <w:jc w:val="both"/>
        <w:rPr>
          <w:rFonts w:ascii="Arial" w:hAnsi="Arial" w:cs="Arial"/>
        </w:rPr>
      </w:pPr>
    </w:p>
    <w:p w14:paraId="78205821" w14:textId="77777777" w:rsidR="00211C92" w:rsidRDefault="00211C92" w:rsidP="004A59E9">
      <w:pPr>
        <w:tabs>
          <w:tab w:val="left" w:pos="1843"/>
        </w:tabs>
        <w:ind w:left="993"/>
        <w:jc w:val="both"/>
        <w:rPr>
          <w:rFonts w:ascii="Arial" w:hAnsi="Arial" w:cs="Arial"/>
        </w:rPr>
      </w:pPr>
    </w:p>
    <w:p w14:paraId="72782746" w14:textId="77777777" w:rsidR="00211C92" w:rsidRDefault="00211C92" w:rsidP="004A59E9">
      <w:pPr>
        <w:tabs>
          <w:tab w:val="left" w:pos="1843"/>
        </w:tabs>
        <w:ind w:left="993"/>
        <w:jc w:val="both"/>
        <w:rPr>
          <w:rFonts w:ascii="Arial" w:hAnsi="Arial" w:cs="Arial"/>
        </w:rPr>
      </w:pPr>
    </w:p>
    <w:p w14:paraId="1DD8BB1D" w14:textId="77777777" w:rsidR="00211C92" w:rsidRPr="009D2EF2" w:rsidRDefault="00211C92" w:rsidP="004A59E9">
      <w:pPr>
        <w:tabs>
          <w:tab w:val="left" w:pos="1843"/>
        </w:tabs>
        <w:ind w:left="993"/>
        <w:jc w:val="both"/>
        <w:rPr>
          <w:rFonts w:ascii="Arial" w:hAnsi="Arial" w:cs="Arial"/>
        </w:rPr>
      </w:pPr>
    </w:p>
    <w:p w14:paraId="01BD9AAB" w14:textId="7ECF62F7" w:rsidR="006F1AEC" w:rsidRPr="009D2EF2" w:rsidRDefault="00E54326" w:rsidP="004A59E9">
      <w:pPr>
        <w:tabs>
          <w:tab w:val="left" w:pos="1843"/>
        </w:tabs>
        <w:ind w:left="993"/>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F1AEC" w:rsidRPr="009D2EF2">
        <w:rPr>
          <w:rFonts w:ascii="Arial" w:hAnsi="Arial" w:cs="Arial"/>
        </w:rPr>
        <w:t>_______________________________</w:t>
      </w:r>
    </w:p>
    <w:p w14:paraId="61E3491E" w14:textId="109C1ECC"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Assinatura e Identificação RG e CPF</w:t>
      </w:r>
    </w:p>
    <w:p w14:paraId="6778EA2D" w14:textId="50562A29"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E54326">
      <w:pPr>
        <w:tabs>
          <w:tab w:val="left" w:pos="1843"/>
        </w:tabs>
        <w:ind w:left="993"/>
        <w:jc w:val="center"/>
      </w:pPr>
    </w:p>
    <w:bookmarkEnd w:id="0"/>
    <w:bookmarkEnd w:id="95"/>
    <w:p w14:paraId="4D5E02DD" w14:textId="09B8AEDE" w:rsidR="006F1AEC" w:rsidRDefault="006F1AEC" w:rsidP="00E54326">
      <w:pPr>
        <w:tabs>
          <w:tab w:val="left" w:pos="1843"/>
        </w:tabs>
        <w:ind w:left="993" w:right="67"/>
        <w:jc w:val="center"/>
      </w:pPr>
    </w:p>
    <w:p w14:paraId="28AF87D8" w14:textId="77777777" w:rsidR="00EB6D22" w:rsidRPr="00EB6D22" w:rsidRDefault="00EB6D22" w:rsidP="00EB6D22"/>
    <w:p w14:paraId="712FAC6E" w14:textId="77777777" w:rsidR="00EB6D22" w:rsidRPr="00EB6D22" w:rsidRDefault="00EB6D22" w:rsidP="00EB6D22"/>
    <w:p w14:paraId="38AF7F9C" w14:textId="77777777" w:rsidR="00EB6D22" w:rsidRPr="00EB6D22" w:rsidRDefault="00EB6D22" w:rsidP="00EB6D22"/>
    <w:p w14:paraId="2B539DB0" w14:textId="77777777" w:rsidR="00EB6D22" w:rsidRPr="00EB6D22" w:rsidRDefault="00EB6D22" w:rsidP="00EB6D22"/>
    <w:p w14:paraId="28A9F4EE" w14:textId="77777777" w:rsidR="00EB6D22" w:rsidRPr="00EB6D22" w:rsidRDefault="00EB6D22" w:rsidP="00EB6D22"/>
    <w:p w14:paraId="1FD6DB50" w14:textId="77777777" w:rsidR="00EB6D22" w:rsidRPr="00EB6D22" w:rsidRDefault="00EB6D22" w:rsidP="00EB6D22"/>
    <w:p w14:paraId="2551D800" w14:textId="77777777" w:rsidR="00EB6D22" w:rsidRPr="00EB6D22" w:rsidRDefault="00EB6D22" w:rsidP="00EB6D22"/>
    <w:p w14:paraId="3583FC69" w14:textId="77777777" w:rsidR="00EB6D22" w:rsidRPr="00EB6D22" w:rsidRDefault="00EB6D22" w:rsidP="00EB6D22"/>
    <w:p w14:paraId="2DCCA1CC" w14:textId="77777777" w:rsidR="00EB6D22" w:rsidRPr="00EB6D22" w:rsidRDefault="00EB6D22" w:rsidP="00EB6D22"/>
    <w:p w14:paraId="0F9D8F47" w14:textId="77777777" w:rsidR="00EB6D22" w:rsidRPr="00EB6D22" w:rsidRDefault="00EB6D22" w:rsidP="00EB6D22"/>
    <w:p w14:paraId="2F9EAC6C" w14:textId="77777777" w:rsidR="00EB6D22" w:rsidRDefault="00EB6D22" w:rsidP="00EB6D22"/>
    <w:p w14:paraId="1CF98450" w14:textId="6E3AE423" w:rsidR="00EB6D22" w:rsidRPr="00EB6D22" w:rsidRDefault="00EB6D22" w:rsidP="00EB6D22">
      <w:pPr>
        <w:jc w:val="right"/>
      </w:pPr>
    </w:p>
    <w:sectPr w:rsidR="00EB6D22" w:rsidRPr="00EB6D22" w:rsidSect="00B63862">
      <w:headerReference w:type="default" r:id="rId82"/>
      <w:footerReference w:type="default" r:id="rId83"/>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A491" w14:textId="77777777" w:rsidR="006D0932" w:rsidRDefault="006D0932">
      <w:r>
        <w:separator/>
      </w:r>
    </w:p>
  </w:endnote>
  <w:endnote w:type="continuationSeparator" w:id="0">
    <w:p w14:paraId="0C17881C" w14:textId="77777777" w:rsidR="006D0932" w:rsidRDefault="006D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Kalinga">
    <w:charset w:val="00"/>
    <w:family w:val="swiss"/>
    <w:pitch w:val="variable"/>
    <w:sig w:usb0="0008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212568"/>
      <w:docPartObj>
        <w:docPartGallery w:val="Page Numbers (Bottom of Page)"/>
        <w:docPartUnique/>
      </w:docPartObj>
    </w:sdtPr>
    <w:sdtContent>
      <w:p w14:paraId="70B5D4E3" w14:textId="41FFA186" w:rsidR="00EB6D22" w:rsidRDefault="00EB6D22">
        <w:pPr>
          <w:pStyle w:val="Rodap"/>
          <w:jc w:val="right"/>
        </w:pPr>
        <w:r>
          <w:fldChar w:fldCharType="begin"/>
        </w:r>
        <w:r>
          <w:instrText>PAGE   \* MERGEFORMAT</w:instrText>
        </w:r>
        <w:r>
          <w:fldChar w:fldCharType="separate"/>
        </w:r>
        <w:r>
          <w:rPr>
            <w:lang w:val="pt-BR"/>
          </w:rPr>
          <w:t>2</w:t>
        </w:r>
        <w:r>
          <w:fldChar w:fldCharType="end"/>
        </w:r>
      </w:p>
    </w:sdtContent>
  </w:sdt>
  <w:p w14:paraId="4F871B62" w14:textId="538A0385" w:rsidR="00580A51" w:rsidRDefault="00580A51" w:rsidP="00936849">
    <w:pP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189844"/>
      <w:docPartObj>
        <w:docPartGallery w:val="Page Numbers (Bottom of Page)"/>
        <w:docPartUnique/>
      </w:docPartObj>
    </w:sdtPr>
    <w:sdtContent>
      <w:p w14:paraId="4061071B" w14:textId="232DE9CE" w:rsidR="00580A51" w:rsidRDefault="00580A51">
        <w:pPr>
          <w:pStyle w:val="Rodap"/>
          <w:jc w:val="right"/>
        </w:pPr>
        <w:r>
          <w:fldChar w:fldCharType="begin"/>
        </w:r>
        <w:r>
          <w:instrText>PAGE   \* MERGEFORMAT</w:instrText>
        </w:r>
        <w:r>
          <w:fldChar w:fldCharType="separate"/>
        </w:r>
        <w:r w:rsidRPr="00DF230F">
          <w:rPr>
            <w:noProof/>
            <w:lang w:val="pt-BR"/>
          </w:rPr>
          <w:t>125</w:t>
        </w:r>
        <w:r>
          <w:fldChar w:fldCharType="end"/>
        </w:r>
      </w:p>
    </w:sdtContent>
  </w:sdt>
  <w:p w14:paraId="655A6628" w14:textId="77777777" w:rsidR="00580A51" w:rsidRDefault="00580A51">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77777777" w:rsidR="00580A51" w:rsidRDefault="00580A51">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26778" w14:textId="77777777" w:rsidR="006D0932" w:rsidRDefault="006D0932">
      <w:r>
        <w:separator/>
      </w:r>
    </w:p>
  </w:footnote>
  <w:footnote w:type="continuationSeparator" w:id="0">
    <w:p w14:paraId="17A7DC89" w14:textId="77777777" w:rsidR="006D0932" w:rsidRDefault="006D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0541" w14:textId="0B60BB02" w:rsidR="00580A51" w:rsidRDefault="00580A51">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6B9CAE54">
              <wp:simplePos x="0" y="0"/>
              <wp:positionH relativeFrom="margin">
                <wp:posOffset>-47625</wp:posOffset>
              </wp:positionH>
              <wp:positionV relativeFrom="page">
                <wp:posOffset>266700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580A51"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580A51" w:rsidRPr="00A93E70" w:rsidRDefault="00580A51"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41304973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580A51" w:rsidRPr="00A93E70" w:rsidRDefault="00580A51" w:rsidP="00F14931">
                                <w:pPr>
                                  <w:jc w:val="center"/>
                                  <w:rPr>
                                    <w:rFonts w:ascii="Algerian" w:hAnsi="Algerian"/>
                                    <w:color w:val="000000"/>
                                    <w:sz w:val="14"/>
                                    <w:szCs w:val="10"/>
                                  </w:rPr>
                                </w:pPr>
                              </w:p>
                              <w:p w14:paraId="78FE0080" w14:textId="77777777" w:rsidR="00580A51" w:rsidRPr="00002171" w:rsidRDefault="00580A51" w:rsidP="00F14931">
                                <w:pPr>
                                  <w:jc w:val="center"/>
                                  <w:rPr>
                                    <w:color w:val="000000"/>
                                    <w:sz w:val="24"/>
                                    <w:szCs w:val="24"/>
                                  </w:rPr>
                                </w:pPr>
                                <w:r w:rsidRPr="00002171">
                                  <w:rPr>
                                    <w:color w:val="000000"/>
                                    <w:sz w:val="24"/>
                                    <w:szCs w:val="24"/>
                                  </w:rPr>
                                  <w:t>ESTADO DE RONDÔNIA</w:t>
                                </w:r>
                              </w:p>
                              <w:p w14:paraId="43661560" w14:textId="6E23F167" w:rsidR="00580A51" w:rsidRPr="00002171" w:rsidRDefault="00580A51"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580A51" w:rsidRPr="00002171" w:rsidRDefault="00580A51"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580A51" w:rsidRPr="00F14931" w:rsidRDefault="00580A51"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580A51" w:rsidRDefault="00580A51">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45" type="#_x0000_t202" style="position:absolute;margin-left:-3.75pt;margin-top:21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580A51"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580A51" w:rsidRPr="00A93E70" w:rsidRDefault="00580A51"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141304973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580A51" w:rsidRPr="00A93E70" w:rsidRDefault="00580A51" w:rsidP="00F14931">
                          <w:pPr>
                            <w:jc w:val="center"/>
                            <w:rPr>
                              <w:rFonts w:ascii="Algerian" w:hAnsi="Algerian"/>
                              <w:color w:val="000000"/>
                              <w:sz w:val="14"/>
                              <w:szCs w:val="10"/>
                            </w:rPr>
                          </w:pPr>
                        </w:p>
                        <w:p w14:paraId="78FE0080" w14:textId="77777777" w:rsidR="00580A51" w:rsidRPr="00002171" w:rsidRDefault="00580A51" w:rsidP="00F14931">
                          <w:pPr>
                            <w:jc w:val="center"/>
                            <w:rPr>
                              <w:color w:val="000000"/>
                              <w:sz w:val="24"/>
                              <w:szCs w:val="24"/>
                            </w:rPr>
                          </w:pPr>
                          <w:r w:rsidRPr="00002171">
                            <w:rPr>
                              <w:color w:val="000000"/>
                              <w:sz w:val="24"/>
                              <w:szCs w:val="24"/>
                            </w:rPr>
                            <w:t>ESTADO DE RONDÔNIA</w:t>
                          </w:r>
                        </w:p>
                        <w:p w14:paraId="43661560" w14:textId="6E23F167" w:rsidR="00580A51" w:rsidRPr="00002171" w:rsidRDefault="00580A51"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3E4EECDA" w14:textId="77777777" w:rsidR="00580A51" w:rsidRPr="00002171" w:rsidRDefault="00580A51" w:rsidP="00F14931">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74E12D07" w14:textId="6E970764" w:rsidR="00580A51" w:rsidRPr="00F14931" w:rsidRDefault="00580A51" w:rsidP="00F14931">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580A51" w:rsidRDefault="00580A51">
                    <w:pPr>
                      <w:spacing w:before="3"/>
                      <w:ind w:left="1532" w:right="1421" w:firstLine="676"/>
                      <w:rPr>
                        <w:rFonts w:ascii="Arial" w:hAnsi="Arial"/>
                        <w:b/>
                        <w:sz w:val="18"/>
                      </w:rPr>
                    </w:pPr>
                  </w:p>
                </w:txbxContent>
              </v:textbox>
              <w10:wrap anchorx="margin" anchory="page"/>
            </v:shape>
          </w:pict>
        </mc:Fallback>
      </mc:AlternateContent>
    </w:r>
  </w:p>
  <w:p w14:paraId="6FB72F5E" w14:textId="77777777" w:rsidR="00580A51" w:rsidRDefault="00580A51">
    <w:pPr>
      <w:pStyle w:val="Corpodetexto"/>
      <w:spacing w:line="14" w:lineRule="auto"/>
      <w:rPr>
        <w:sz w:val="20"/>
      </w:rPr>
    </w:pPr>
  </w:p>
  <w:p w14:paraId="7F9C695A" w14:textId="77777777" w:rsidR="00580A51" w:rsidRDefault="00580A51">
    <w:pPr>
      <w:pStyle w:val="Corpodetexto"/>
      <w:spacing w:line="14" w:lineRule="auto"/>
      <w:rPr>
        <w:sz w:val="20"/>
      </w:rPr>
    </w:pPr>
  </w:p>
  <w:p w14:paraId="63563410" w14:textId="77777777" w:rsidR="00580A51" w:rsidRDefault="00580A51">
    <w:pPr>
      <w:pStyle w:val="Corpodetexto"/>
      <w:spacing w:line="14" w:lineRule="auto"/>
      <w:rPr>
        <w:sz w:val="20"/>
      </w:rPr>
    </w:pPr>
  </w:p>
  <w:p w14:paraId="116A4BAD" w14:textId="5853368E" w:rsidR="00580A51" w:rsidRDefault="00580A51">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3"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33"/>
      <w:gridCol w:w="8300"/>
    </w:tblGrid>
    <w:tr w:rsidR="00580A51" w:rsidRPr="00DF7F8A" w14:paraId="57AFE4C0" w14:textId="77777777" w:rsidTr="00BD72E4">
      <w:trPr>
        <w:trHeight w:val="1845"/>
      </w:trPr>
      <w:tc>
        <w:tcPr>
          <w:tcW w:w="1733" w:type="dxa"/>
          <w:tcBorders>
            <w:top w:val="nil"/>
            <w:left w:val="nil"/>
            <w:bottom w:val="single" w:sz="24" w:space="0" w:color="auto"/>
            <w:right w:val="nil"/>
          </w:tcBorders>
          <w:hideMark/>
        </w:tcPr>
        <w:p w14:paraId="6951B692" w14:textId="77777777" w:rsidR="00580A51" w:rsidRPr="00A93E70" w:rsidRDefault="00580A51" w:rsidP="00EA472E">
          <w:pPr>
            <w:tabs>
              <w:tab w:val="center" w:pos="4419"/>
              <w:tab w:val="right" w:pos="8838"/>
            </w:tabs>
            <w:jc w:val="center"/>
            <w:rPr>
              <w:color w:val="000000"/>
            </w:rPr>
          </w:pPr>
          <w:r w:rsidRPr="00A93E70">
            <w:rPr>
              <w:noProof/>
              <w:color w:val="000000"/>
              <w:lang w:val="pt-BR" w:eastAsia="pt-BR"/>
            </w:rPr>
            <w:drawing>
              <wp:inline distT="0" distB="0" distL="0" distR="0" wp14:anchorId="2A59A485" wp14:editId="4C094274">
                <wp:extent cx="876300" cy="1123950"/>
                <wp:effectExtent l="0" t="0" r="0" b="0"/>
                <wp:docPr id="121360500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300" w:type="dxa"/>
          <w:tcBorders>
            <w:top w:val="nil"/>
            <w:left w:val="nil"/>
            <w:bottom w:val="single" w:sz="24" w:space="0" w:color="auto"/>
            <w:right w:val="nil"/>
          </w:tcBorders>
        </w:tcPr>
        <w:p w14:paraId="41A4B0BB" w14:textId="77777777" w:rsidR="00580A51" w:rsidRDefault="00580A51" w:rsidP="00EA472E">
          <w:pPr>
            <w:jc w:val="center"/>
            <w:rPr>
              <w:rFonts w:ascii="Algerian" w:hAnsi="Algerian"/>
              <w:color w:val="000000"/>
              <w:sz w:val="14"/>
              <w:szCs w:val="10"/>
            </w:rPr>
          </w:pPr>
        </w:p>
        <w:p w14:paraId="493771E2" w14:textId="77777777" w:rsidR="00580A51" w:rsidRDefault="00580A51" w:rsidP="00EA472E">
          <w:pPr>
            <w:jc w:val="center"/>
            <w:rPr>
              <w:rFonts w:ascii="Algerian" w:hAnsi="Algerian"/>
              <w:color w:val="000000"/>
              <w:sz w:val="14"/>
              <w:szCs w:val="10"/>
            </w:rPr>
          </w:pPr>
        </w:p>
        <w:p w14:paraId="55DA8F9D" w14:textId="77777777" w:rsidR="00580A51" w:rsidRDefault="00580A51" w:rsidP="00EA472E">
          <w:pPr>
            <w:jc w:val="center"/>
            <w:rPr>
              <w:rFonts w:ascii="Algerian" w:hAnsi="Algerian"/>
              <w:color w:val="000000"/>
              <w:sz w:val="14"/>
              <w:szCs w:val="10"/>
            </w:rPr>
          </w:pPr>
        </w:p>
        <w:p w14:paraId="6D5E1C5D" w14:textId="5AF66433" w:rsidR="00580A51" w:rsidRPr="00A93E70" w:rsidRDefault="00580A51" w:rsidP="006F7FC3">
          <w:pPr>
            <w:tabs>
              <w:tab w:val="left" w:pos="735"/>
              <w:tab w:val="center" w:pos="4005"/>
            </w:tabs>
            <w:rPr>
              <w:color w:val="000000"/>
              <w:sz w:val="28"/>
              <w:szCs w:val="28"/>
            </w:rPr>
          </w:pPr>
          <w:bookmarkStart w:id="96" w:name="_Hlk140654863"/>
          <w:r w:rsidRPr="00A93E70">
            <w:rPr>
              <w:color w:val="000000"/>
              <w:sz w:val="28"/>
              <w:szCs w:val="28"/>
            </w:rPr>
            <w:t>ESTADO DE RONDÔNIA</w:t>
          </w:r>
        </w:p>
        <w:p w14:paraId="4E731458" w14:textId="77777777" w:rsidR="00580A51" w:rsidRPr="00A93E70" w:rsidRDefault="00580A51" w:rsidP="006F7FC3">
          <w:pPr>
            <w:rPr>
              <w:rFonts w:ascii="Arial" w:hAnsi="Arial" w:cs="Arial"/>
              <w:b/>
              <w:color w:val="000000"/>
              <w:sz w:val="28"/>
              <w:szCs w:val="28"/>
            </w:rPr>
          </w:pPr>
          <w:r w:rsidRPr="00A93E70">
            <w:rPr>
              <w:rFonts w:ascii="Arial" w:hAnsi="Arial" w:cs="Arial"/>
              <w:b/>
              <w:color w:val="000000"/>
              <w:sz w:val="28"/>
              <w:szCs w:val="28"/>
            </w:rPr>
            <w:t>PREFEITURA MUNICIPAL DE VALE DO ANARI</w:t>
          </w:r>
        </w:p>
        <w:p w14:paraId="2FE057D9" w14:textId="77777777" w:rsidR="00580A51" w:rsidRPr="00A93E70" w:rsidRDefault="00580A51" w:rsidP="006F7FC3">
          <w:pPr>
            <w:rPr>
              <w:rFonts w:ascii="Arial" w:hAnsi="Arial" w:cs="Arial"/>
              <w:color w:val="000000"/>
              <w:sz w:val="28"/>
              <w:szCs w:val="28"/>
            </w:rPr>
          </w:pPr>
          <w:r w:rsidRPr="00A93E70">
            <w:rPr>
              <w:rFonts w:ascii="Arial" w:hAnsi="Arial" w:cs="Arial"/>
              <w:color w:val="000000"/>
              <w:sz w:val="28"/>
              <w:szCs w:val="28"/>
            </w:rPr>
            <w:t>COMISSÃO PERMANENTE DE LICITAÇÃO</w:t>
          </w:r>
        </w:p>
        <w:p w14:paraId="4C96FE8A" w14:textId="587717CA" w:rsidR="00580A51" w:rsidRPr="00DF7F8A" w:rsidRDefault="00580A51" w:rsidP="006F7FC3">
          <w:pP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bookmarkEnd w:id="96"/>
        </w:p>
      </w:tc>
    </w:tr>
  </w:tbl>
  <w:p w14:paraId="11E773D1" w14:textId="77777777" w:rsidR="00580A51" w:rsidRDefault="00580A51">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580A51"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580A51" w:rsidRPr="00A93E70" w:rsidRDefault="00580A51"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580A51" w:rsidRPr="00A93E70" w:rsidRDefault="00580A51" w:rsidP="005C1AF3">
          <w:pPr>
            <w:jc w:val="center"/>
            <w:rPr>
              <w:rFonts w:ascii="Algerian" w:hAnsi="Algerian"/>
              <w:color w:val="000000"/>
              <w:sz w:val="14"/>
              <w:szCs w:val="10"/>
            </w:rPr>
          </w:pPr>
        </w:p>
        <w:p w14:paraId="66E1F3EA" w14:textId="77777777" w:rsidR="00580A51" w:rsidRPr="00A93E70" w:rsidRDefault="00580A51" w:rsidP="005C1AF3">
          <w:pPr>
            <w:jc w:val="center"/>
            <w:rPr>
              <w:color w:val="000000"/>
              <w:sz w:val="28"/>
              <w:szCs w:val="28"/>
            </w:rPr>
          </w:pPr>
          <w:r w:rsidRPr="00A93E70">
            <w:rPr>
              <w:color w:val="000000"/>
              <w:sz w:val="28"/>
              <w:szCs w:val="28"/>
            </w:rPr>
            <w:t>ESTADO DE RONDÔNIA</w:t>
          </w:r>
        </w:p>
        <w:p w14:paraId="05574CC0" w14:textId="77777777" w:rsidR="00580A51" w:rsidRPr="00A93E70" w:rsidRDefault="00580A51"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580A51" w:rsidRPr="00A93E70" w:rsidRDefault="00580A51"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580A51" w:rsidRPr="00DF7F8A" w:rsidRDefault="00580A51"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580A51" w:rsidRPr="00936849" w:rsidRDefault="00580A51"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6" w15:restartNumberingAfterBreak="0">
    <w:nsid w:val="11B17104"/>
    <w:multiLevelType w:val="hybridMultilevel"/>
    <w:tmpl w:val="CD98E968"/>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9" w15:restartNumberingAfterBreak="0">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1" w15:restartNumberingAfterBreak="0">
    <w:nsid w:val="1E9A39AB"/>
    <w:multiLevelType w:val="multilevel"/>
    <w:tmpl w:val="0D6C5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4E5F8B"/>
    <w:multiLevelType w:val="hybridMultilevel"/>
    <w:tmpl w:val="7BFC0D26"/>
    <w:lvl w:ilvl="0" w:tplc="C546ABC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3" w15:restartNumberingAfterBreak="0">
    <w:nsid w:val="24214B9D"/>
    <w:multiLevelType w:val="hybridMultilevel"/>
    <w:tmpl w:val="32F443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5"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6"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7"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18"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19"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0"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1"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2"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5"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28"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29"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2" w15:restartNumberingAfterBreak="0">
    <w:nsid w:val="570B1B56"/>
    <w:multiLevelType w:val="hybridMultilevel"/>
    <w:tmpl w:val="FE06C9AE"/>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4"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37" w15:restartNumberingAfterBreak="0">
    <w:nsid w:val="6EFF6D08"/>
    <w:multiLevelType w:val="hybridMultilevel"/>
    <w:tmpl w:val="FE06C9AE"/>
    <w:lvl w:ilvl="0" w:tplc="D4F44A36">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39"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0" w15:restartNumberingAfterBreak="0">
    <w:nsid w:val="756C7CEF"/>
    <w:multiLevelType w:val="hybridMultilevel"/>
    <w:tmpl w:val="AB04663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96551D"/>
    <w:multiLevelType w:val="hybridMultilevel"/>
    <w:tmpl w:val="F266F584"/>
    <w:lvl w:ilvl="0" w:tplc="3FECB6E4">
      <w:start w:val="1"/>
      <w:numFmt w:val="decimal"/>
      <w:lvlText w:val="%1."/>
      <w:lvlJc w:val="left"/>
      <w:pPr>
        <w:ind w:left="1068" w:hanging="360"/>
      </w:pPr>
      <w:rPr>
        <w:rFonts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5" w15:restartNumberingAfterBreak="0">
    <w:nsid w:val="7CF63DC6"/>
    <w:multiLevelType w:val="hybridMultilevel"/>
    <w:tmpl w:val="38F8E3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6"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47"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7EBC4662"/>
    <w:multiLevelType w:val="hybridMultilevel"/>
    <w:tmpl w:val="FC3EA010"/>
    <w:lvl w:ilvl="0" w:tplc="C2F2712A">
      <w:start w:val="9"/>
      <w:numFmt w:val="bullet"/>
      <w:lvlText w:val=""/>
      <w:lvlJc w:val="left"/>
      <w:pPr>
        <w:ind w:left="1776" w:hanging="360"/>
      </w:pPr>
      <w:rPr>
        <w:rFonts w:ascii="Symbol" w:eastAsia="Arial Unicode MS"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50"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1640261291">
    <w:abstractNumId w:val="19"/>
  </w:num>
  <w:num w:numId="2" w16cid:durableId="1827623042">
    <w:abstractNumId w:val="15"/>
  </w:num>
  <w:num w:numId="3" w16cid:durableId="1689257770">
    <w:abstractNumId w:val="10"/>
  </w:num>
  <w:num w:numId="4" w16cid:durableId="1647319892">
    <w:abstractNumId w:val="31"/>
  </w:num>
  <w:num w:numId="5" w16cid:durableId="536283219">
    <w:abstractNumId w:val="36"/>
  </w:num>
  <w:num w:numId="6" w16cid:durableId="1449078642">
    <w:abstractNumId w:val="14"/>
  </w:num>
  <w:num w:numId="7" w16cid:durableId="1457479583">
    <w:abstractNumId w:val="24"/>
  </w:num>
  <w:num w:numId="8" w16cid:durableId="470291488">
    <w:abstractNumId w:val="29"/>
  </w:num>
  <w:num w:numId="9" w16cid:durableId="797603992">
    <w:abstractNumId w:val="1"/>
  </w:num>
  <w:num w:numId="10" w16cid:durableId="1399328038">
    <w:abstractNumId w:val="16"/>
  </w:num>
  <w:num w:numId="11" w16cid:durableId="1923365808">
    <w:abstractNumId w:val="34"/>
  </w:num>
  <w:num w:numId="12" w16cid:durableId="375355536">
    <w:abstractNumId w:val="8"/>
  </w:num>
  <w:num w:numId="13" w16cid:durableId="446778368">
    <w:abstractNumId w:val="33"/>
  </w:num>
  <w:num w:numId="14" w16cid:durableId="328018644">
    <w:abstractNumId w:val="22"/>
  </w:num>
  <w:num w:numId="15" w16cid:durableId="1069810961">
    <w:abstractNumId w:val="20"/>
  </w:num>
  <w:num w:numId="16" w16cid:durableId="1187141068">
    <w:abstractNumId w:val="28"/>
  </w:num>
  <w:num w:numId="17" w16cid:durableId="560361970">
    <w:abstractNumId w:val="25"/>
  </w:num>
  <w:num w:numId="18" w16cid:durableId="826828038">
    <w:abstractNumId w:val="5"/>
  </w:num>
  <w:num w:numId="19" w16cid:durableId="281494949">
    <w:abstractNumId w:val="50"/>
  </w:num>
  <w:num w:numId="20" w16cid:durableId="2119061335">
    <w:abstractNumId w:val="39"/>
  </w:num>
  <w:num w:numId="21" w16cid:durableId="662970088">
    <w:abstractNumId w:val="18"/>
  </w:num>
  <w:num w:numId="22" w16cid:durableId="948201219">
    <w:abstractNumId w:val="27"/>
  </w:num>
  <w:num w:numId="23" w16cid:durableId="701247728">
    <w:abstractNumId w:val="17"/>
  </w:num>
  <w:num w:numId="24" w16cid:durableId="1852144161">
    <w:abstractNumId w:val="38"/>
  </w:num>
  <w:num w:numId="25" w16cid:durableId="1990330103">
    <w:abstractNumId w:val="47"/>
  </w:num>
  <w:num w:numId="26" w16cid:durableId="2041973830">
    <w:abstractNumId w:val="46"/>
  </w:num>
  <w:num w:numId="27" w16cid:durableId="1997147444">
    <w:abstractNumId w:val="21"/>
  </w:num>
  <w:num w:numId="28" w16cid:durableId="556478781">
    <w:abstractNumId w:val="42"/>
  </w:num>
  <w:num w:numId="29" w16cid:durableId="401634896">
    <w:abstractNumId w:val="2"/>
  </w:num>
  <w:num w:numId="30" w16cid:durableId="1814515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3658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609736">
    <w:abstractNumId w:val="4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6033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94411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953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5316222">
    <w:abstractNumId w:val="0"/>
  </w:num>
  <w:num w:numId="37" w16cid:durableId="414015573">
    <w:abstractNumId w:val="41"/>
  </w:num>
  <w:num w:numId="38" w16cid:durableId="585115363">
    <w:abstractNumId w:val="43"/>
  </w:num>
  <w:num w:numId="39" w16cid:durableId="1467775963">
    <w:abstractNumId w:val="26"/>
  </w:num>
  <w:num w:numId="40" w16cid:durableId="894781890">
    <w:abstractNumId w:val="23"/>
  </w:num>
  <w:num w:numId="41" w16cid:durableId="1135879287">
    <w:abstractNumId w:val="30"/>
  </w:num>
  <w:num w:numId="42" w16cid:durableId="502164228">
    <w:abstractNumId w:val="35"/>
  </w:num>
  <w:num w:numId="43" w16cid:durableId="438530694">
    <w:abstractNumId w:val="49"/>
  </w:num>
  <w:num w:numId="44" w16cid:durableId="511340286">
    <w:abstractNumId w:val="11"/>
  </w:num>
  <w:num w:numId="45" w16cid:durableId="192698203">
    <w:abstractNumId w:val="13"/>
  </w:num>
  <w:num w:numId="46" w16cid:durableId="1859351220">
    <w:abstractNumId w:val="45"/>
  </w:num>
  <w:num w:numId="47" w16cid:durableId="9138592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1038532">
    <w:abstractNumId w:val="12"/>
  </w:num>
  <w:num w:numId="49" w16cid:durableId="2113470559">
    <w:abstractNumId w:val="6"/>
  </w:num>
  <w:num w:numId="50" w16cid:durableId="113794065">
    <w:abstractNumId w:val="40"/>
  </w:num>
  <w:num w:numId="51" w16cid:durableId="1716923351">
    <w:abstractNumId w:val="37"/>
  </w:num>
  <w:num w:numId="52" w16cid:durableId="1563983827">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37"/>
    <w:rsid w:val="00002171"/>
    <w:rsid w:val="00006DF2"/>
    <w:rsid w:val="00007F4E"/>
    <w:rsid w:val="000126F9"/>
    <w:rsid w:val="00012CE4"/>
    <w:rsid w:val="000223CB"/>
    <w:rsid w:val="00035D80"/>
    <w:rsid w:val="00040EC1"/>
    <w:rsid w:val="000677C2"/>
    <w:rsid w:val="00087405"/>
    <w:rsid w:val="00095D25"/>
    <w:rsid w:val="000B2A24"/>
    <w:rsid w:val="000C0CA6"/>
    <w:rsid w:val="000C5273"/>
    <w:rsid w:val="000E3A54"/>
    <w:rsid w:val="000E632D"/>
    <w:rsid w:val="000E6C43"/>
    <w:rsid w:val="000F0247"/>
    <w:rsid w:val="000F5615"/>
    <w:rsid w:val="000F7DF7"/>
    <w:rsid w:val="00125193"/>
    <w:rsid w:val="0012710A"/>
    <w:rsid w:val="001309FB"/>
    <w:rsid w:val="00135457"/>
    <w:rsid w:val="0014357D"/>
    <w:rsid w:val="001448D5"/>
    <w:rsid w:val="00155E75"/>
    <w:rsid w:val="001561A5"/>
    <w:rsid w:val="0016251A"/>
    <w:rsid w:val="00174E15"/>
    <w:rsid w:val="0017544A"/>
    <w:rsid w:val="00182A00"/>
    <w:rsid w:val="001C0B34"/>
    <w:rsid w:val="001C19CD"/>
    <w:rsid w:val="001D7420"/>
    <w:rsid w:val="001E3487"/>
    <w:rsid w:val="0020694B"/>
    <w:rsid w:val="00211C92"/>
    <w:rsid w:val="0022577F"/>
    <w:rsid w:val="002378CE"/>
    <w:rsid w:val="002475D3"/>
    <w:rsid w:val="00251733"/>
    <w:rsid w:val="002538E1"/>
    <w:rsid w:val="002607F1"/>
    <w:rsid w:val="00260B75"/>
    <w:rsid w:val="00261C63"/>
    <w:rsid w:val="00263CDE"/>
    <w:rsid w:val="00266139"/>
    <w:rsid w:val="00272191"/>
    <w:rsid w:val="002722E3"/>
    <w:rsid w:val="002939B2"/>
    <w:rsid w:val="002A75C4"/>
    <w:rsid w:val="002B19DF"/>
    <w:rsid w:val="002C5857"/>
    <w:rsid w:val="002D57DF"/>
    <w:rsid w:val="00313912"/>
    <w:rsid w:val="00314CCF"/>
    <w:rsid w:val="003222CE"/>
    <w:rsid w:val="00322403"/>
    <w:rsid w:val="003225DE"/>
    <w:rsid w:val="00332D4E"/>
    <w:rsid w:val="00332E8C"/>
    <w:rsid w:val="003455C5"/>
    <w:rsid w:val="00357A5F"/>
    <w:rsid w:val="00363028"/>
    <w:rsid w:val="00366C07"/>
    <w:rsid w:val="00367E71"/>
    <w:rsid w:val="003863B5"/>
    <w:rsid w:val="00387EEB"/>
    <w:rsid w:val="00396748"/>
    <w:rsid w:val="003968E0"/>
    <w:rsid w:val="003A1676"/>
    <w:rsid w:val="003A6455"/>
    <w:rsid w:val="003B60FE"/>
    <w:rsid w:val="003B669F"/>
    <w:rsid w:val="003B6B85"/>
    <w:rsid w:val="003B7510"/>
    <w:rsid w:val="003C3287"/>
    <w:rsid w:val="003C3599"/>
    <w:rsid w:val="003C7FB1"/>
    <w:rsid w:val="00405F6C"/>
    <w:rsid w:val="00410092"/>
    <w:rsid w:val="00415D4B"/>
    <w:rsid w:val="00430C99"/>
    <w:rsid w:val="004478E3"/>
    <w:rsid w:val="004633F8"/>
    <w:rsid w:val="00477E79"/>
    <w:rsid w:val="004809FE"/>
    <w:rsid w:val="004A59E9"/>
    <w:rsid w:val="004B4A8D"/>
    <w:rsid w:val="004C52BB"/>
    <w:rsid w:val="004E2E88"/>
    <w:rsid w:val="004E6639"/>
    <w:rsid w:val="004F4493"/>
    <w:rsid w:val="004F701C"/>
    <w:rsid w:val="0050705D"/>
    <w:rsid w:val="005072DF"/>
    <w:rsid w:val="00510850"/>
    <w:rsid w:val="0051560E"/>
    <w:rsid w:val="00517173"/>
    <w:rsid w:val="00517E22"/>
    <w:rsid w:val="00521E9D"/>
    <w:rsid w:val="0053176C"/>
    <w:rsid w:val="005418F4"/>
    <w:rsid w:val="00564B7C"/>
    <w:rsid w:val="005670EB"/>
    <w:rsid w:val="00570A18"/>
    <w:rsid w:val="005717E6"/>
    <w:rsid w:val="00580A51"/>
    <w:rsid w:val="00595533"/>
    <w:rsid w:val="005A0A2F"/>
    <w:rsid w:val="005A3E97"/>
    <w:rsid w:val="005B35F6"/>
    <w:rsid w:val="005B64BB"/>
    <w:rsid w:val="005C1AF3"/>
    <w:rsid w:val="005C3E43"/>
    <w:rsid w:val="005C732A"/>
    <w:rsid w:val="005D31BA"/>
    <w:rsid w:val="005D4337"/>
    <w:rsid w:val="005D752B"/>
    <w:rsid w:val="005E348D"/>
    <w:rsid w:val="005E7C6F"/>
    <w:rsid w:val="005F3B96"/>
    <w:rsid w:val="00607886"/>
    <w:rsid w:val="00624CEA"/>
    <w:rsid w:val="006458D8"/>
    <w:rsid w:val="00662A18"/>
    <w:rsid w:val="006668C2"/>
    <w:rsid w:val="006708B7"/>
    <w:rsid w:val="00675D5F"/>
    <w:rsid w:val="00683D1A"/>
    <w:rsid w:val="006840ED"/>
    <w:rsid w:val="006A177B"/>
    <w:rsid w:val="006A1A52"/>
    <w:rsid w:val="006A54CA"/>
    <w:rsid w:val="006B0ADD"/>
    <w:rsid w:val="006B0D99"/>
    <w:rsid w:val="006B3253"/>
    <w:rsid w:val="006C443D"/>
    <w:rsid w:val="006C751D"/>
    <w:rsid w:val="006C7C5E"/>
    <w:rsid w:val="006D0932"/>
    <w:rsid w:val="006E57FF"/>
    <w:rsid w:val="006F1AEC"/>
    <w:rsid w:val="006F7419"/>
    <w:rsid w:val="006F7FC3"/>
    <w:rsid w:val="0070694A"/>
    <w:rsid w:val="00726D6D"/>
    <w:rsid w:val="00730FB6"/>
    <w:rsid w:val="00736EF4"/>
    <w:rsid w:val="00746830"/>
    <w:rsid w:val="007470B9"/>
    <w:rsid w:val="00750DA7"/>
    <w:rsid w:val="0075496C"/>
    <w:rsid w:val="007549BD"/>
    <w:rsid w:val="0076089B"/>
    <w:rsid w:val="0076253A"/>
    <w:rsid w:val="00771F05"/>
    <w:rsid w:val="007848EC"/>
    <w:rsid w:val="00784A84"/>
    <w:rsid w:val="00790673"/>
    <w:rsid w:val="00791E79"/>
    <w:rsid w:val="00797AA0"/>
    <w:rsid w:val="007A5FF3"/>
    <w:rsid w:val="007C476A"/>
    <w:rsid w:val="007D6251"/>
    <w:rsid w:val="007E1EB5"/>
    <w:rsid w:val="007E3736"/>
    <w:rsid w:val="007F4872"/>
    <w:rsid w:val="00807068"/>
    <w:rsid w:val="00812D3A"/>
    <w:rsid w:val="00814FE1"/>
    <w:rsid w:val="008155AB"/>
    <w:rsid w:val="008275A7"/>
    <w:rsid w:val="008317C5"/>
    <w:rsid w:val="00835343"/>
    <w:rsid w:val="008438A5"/>
    <w:rsid w:val="00843E58"/>
    <w:rsid w:val="00844232"/>
    <w:rsid w:val="008470F6"/>
    <w:rsid w:val="00847C13"/>
    <w:rsid w:val="00862E25"/>
    <w:rsid w:val="00890BDE"/>
    <w:rsid w:val="0089286E"/>
    <w:rsid w:val="00894CAE"/>
    <w:rsid w:val="008A726F"/>
    <w:rsid w:val="008A7A75"/>
    <w:rsid w:val="008B2BE9"/>
    <w:rsid w:val="008B39F0"/>
    <w:rsid w:val="008B6B84"/>
    <w:rsid w:val="008C4916"/>
    <w:rsid w:val="008F62CC"/>
    <w:rsid w:val="00901861"/>
    <w:rsid w:val="009107D6"/>
    <w:rsid w:val="00913372"/>
    <w:rsid w:val="00922F61"/>
    <w:rsid w:val="00936849"/>
    <w:rsid w:val="00941C7F"/>
    <w:rsid w:val="00976786"/>
    <w:rsid w:val="0098277C"/>
    <w:rsid w:val="009862B3"/>
    <w:rsid w:val="00991A22"/>
    <w:rsid w:val="009935AD"/>
    <w:rsid w:val="009A2FBA"/>
    <w:rsid w:val="009B5C25"/>
    <w:rsid w:val="009C6DB8"/>
    <w:rsid w:val="009D2EF2"/>
    <w:rsid w:val="009E0895"/>
    <w:rsid w:val="009E4BF4"/>
    <w:rsid w:val="009E6919"/>
    <w:rsid w:val="009F0FC5"/>
    <w:rsid w:val="009F473E"/>
    <w:rsid w:val="009F4F3E"/>
    <w:rsid w:val="00A14BAA"/>
    <w:rsid w:val="00A2479F"/>
    <w:rsid w:val="00A314FA"/>
    <w:rsid w:val="00A3769B"/>
    <w:rsid w:val="00A41B18"/>
    <w:rsid w:val="00A60FB8"/>
    <w:rsid w:val="00A65459"/>
    <w:rsid w:val="00A86549"/>
    <w:rsid w:val="00A97669"/>
    <w:rsid w:val="00AB7240"/>
    <w:rsid w:val="00AC2182"/>
    <w:rsid w:val="00AD53EC"/>
    <w:rsid w:val="00AE3730"/>
    <w:rsid w:val="00AF34B1"/>
    <w:rsid w:val="00AF5746"/>
    <w:rsid w:val="00AF7B34"/>
    <w:rsid w:val="00B06337"/>
    <w:rsid w:val="00B12371"/>
    <w:rsid w:val="00B20030"/>
    <w:rsid w:val="00B234C7"/>
    <w:rsid w:val="00B241D3"/>
    <w:rsid w:val="00B31C84"/>
    <w:rsid w:val="00B360E9"/>
    <w:rsid w:val="00B63862"/>
    <w:rsid w:val="00B64E74"/>
    <w:rsid w:val="00B76D4B"/>
    <w:rsid w:val="00B84BF9"/>
    <w:rsid w:val="00B94D71"/>
    <w:rsid w:val="00BA0DA1"/>
    <w:rsid w:val="00BA350A"/>
    <w:rsid w:val="00BA7CEF"/>
    <w:rsid w:val="00BB394C"/>
    <w:rsid w:val="00BC1397"/>
    <w:rsid w:val="00BC3777"/>
    <w:rsid w:val="00BC5DE1"/>
    <w:rsid w:val="00BD154D"/>
    <w:rsid w:val="00BD72E4"/>
    <w:rsid w:val="00BE2DAA"/>
    <w:rsid w:val="00BE738D"/>
    <w:rsid w:val="00C1435E"/>
    <w:rsid w:val="00C20700"/>
    <w:rsid w:val="00C2728F"/>
    <w:rsid w:val="00C346DD"/>
    <w:rsid w:val="00C3689D"/>
    <w:rsid w:val="00C843CC"/>
    <w:rsid w:val="00C84A5A"/>
    <w:rsid w:val="00C90BED"/>
    <w:rsid w:val="00C91610"/>
    <w:rsid w:val="00C94869"/>
    <w:rsid w:val="00C94DA2"/>
    <w:rsid w:val="00C95FED"/>
    <w:rsid w:val="00C968BC"/>
    <w:rsid w:val="00CA764F"/>
    <w:rsid w:val="00CB595C"/>
    <w:rsid w:val="00CD0BAF"/>
    <w:rsid w:val="00CE74F6"/>
    <w:rsid w:val="00CF0350"/>
    <w:rsid w:val="00CF10C9"/>
    <w:rsid w:val="00CF1FE7"/>
    <w:rsid w:val="00CF2D36"/>
    <w:rsid w:val="00CF340A"/>
    <w:rsid w:val="00CF7B82"/>
    <w:rsid w:val="00D125C0"/>
    <w:rsid w:val="00D20F3E"/>
    <w:rsid w:val="00D2446D"/>
    <w:rsid w:val="00D26BDF"/>
    <w:rsid w:val="00D2768C"/>
    <w:rsid w:val="00D65741"/>
    <w:rsid w:val="00D66C2F"/>
    <w:rsid w:val="00D75926"/>
    <w:rsid w:val="00D75EB4"/>
    <w:rsid w:val="00D816C1"/>
    <w:rsid w:val="00D95C87"/>
    <w:rsid w:val="00D95C9B"/>
    <w:rsid w:val="00DB111E"/>
    <w:rsid w:val="00DC402C"/>
    <w:rsid w:val="00DC43BE"/>
    <w:rsid w:val="00DD2109"/>
    <w:rsid w:val="00DF230F"/>
    <w:rsid w:val="00DF286A"/>
    <w:rsid w:val="00DF7B29"/>
    <w:rsid w:val="00E12A10"/>
    <w:rsid w:val="00E26C2F"/>
    <w:rsid w:val="00E321E5"/>
    <w:rsid w:val="00E44024"/>
    <w:rsid w:val="00E5034A"/>
    <w:rsid w:val="00E51A4E"/>
    <w:rsid w:val="00E54326"/>
    <w:rsid w:val="00E649D8"/>
    <w:rsid w:val="00E71983"/>
    <w:rsid w:val="00E7426B"/>
    <w:rsid w:val="00E77417"/>
    <w:rsid w:val="00E90864"/>
    <w:rsid w:val="00EA472E"/>
    <w:rsid w:val="00EB6985"/>
    <w:rsid w:val="00EB6D22"/>
    <w:rsid w:val="00EC4EB4"/>
    <w:rsid w:val="00ED7E1A"/>
    <w:rsid w:val="00EF2406"/>
    <w:rsid w:val="00F02525"/>
    <w:rsid w:val="00F14931"/>
    <w:rsid w:val="00F222FF"/>
    <w:rsid w:val="00F22F30"/>
    <w:rsid w:val="00F402B1"/>
    <w:rsid w:val="00F435F9"/>
    <w:rsid w:val="00F52A68"/>
    <w:rsid w:val="00F553A3"/>
    <w:rsid w:val="00F61BB1"/>
    <w:rsid w:val="00F672CD"/>
    <w:rsid w:val="00F7484B"/>
    <w:rsid w:val="00F75A23"/>
    <w:rsid w:val="00F76CDE"/>
    <w:rsid w:val="00F83FF6"/>
    <w:rsid w:val="00F86280"/>
    <w:rsid w:val="00F90358"/>
    <w:rsid w:val="00F93418"/>
    <w:rsid w:val="00F960F9"/>
    <w:rsid w:val="00FA2AD8"/>
    <w:rsid w:val="00FA3F66"/>
    <w:rsid w:val="00FA5281"/>
    <w:rsid w:val="00FB24BA"/>
    <w:rsid w:val="00FB3501"/>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093FF09B-0AA2-4FA1-B960-30E41119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styleId="MenoPendente">
    <w:name w:val="Unresolved Mention"/>
    <w:basedOn w:val="Fontepargpadro"/>
    <w:uiPriority w:val="99"/>
    <w:semiHidden/>
    <w:unhideWhenUsed/>
    <w:rsid w:val="0051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in.gov.br/en/web/dou/-/circular-susep-n-662-de-11-de-abril-de-2022-39277208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_ato2019-2022/2021/lei/l14133.htm" TargetMode="External"/><Relationship Id="rId11" Type="http://schemas.openxmlformats.org/officeDocument/2006/relationships/footer" Target="footer1.xm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25art159" TargetMode="External"/><Relationship Id="rId74" Type="http://schemas.openxmlformats.org/officeDocument/2006/relationships/hyperlink" Target="https://www.planalto.gov.br/ccivil_03/_ato2011-2014/2012/decreto/d7724.htm" TargetMode="External"/><Relationship Id="rId79" Type="http://schemas.openxmlformats.org/officeDocument/2006/relationships/hyperlink" Target="http://www.valedoanari.ro.gov.br" TargetMode="External"/><Relationship Id="rId5" Type="http://schemas.openxmlformats.org/officeDocument/2006/relationships/webSettings" Target="webSettings.xml"/><Relationship Id="rId19" Type="http://schemas.openxmlformats.org/officeDocument/2006/relationships/hyperlink" Target="https://www.planalto.gov.br/ccivil_03/_Ato2011-2014/2013/Lei/L12846.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leis/l8078compilado.htm" TargetMode="External"/><Relationship Id="rId77" Type="http://schemas.openxmlformats.org/officeDocument/2006/relationships/header" Target="header2.xml"/><Relationship Id="rId8" Type="http://schemas.openxmlformats.org/officeDocument/2006/relationships/hyperlink" Target="file:///C:\DOCS%20CPLS\DOC.%20CPL%202024\EDITAL\PE%20004%20-%20MATERIAL%20PENSO%20E%20INSUMOS.docx"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mailto:cpl@valedoanari.ro.gov.br%20%20%20"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LEIS/L4320.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10" Type="http://schemas.openxmlformats.org/officeDocument/2006/relationships/header" Target="head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_ato2011-2014/2011/lei/l12527.htm" TargetMode="External"/><Relationship Id="rId78" Type="http://schemas.openxmlformats.org/officeDocument/2006/relationships/footer" Target="footer2.xml"/><Relationship Id="rId81" Type="http://schemas.openxmlformats.org/officeDocument/2006/relationships/hyperlink" Target="mailto:cpl@valedoanari.ro.gov.br.%20" TargetMode="External"/><Relationship Id="rId4" Type="http://schemas.openxmlformats.org/officeDocument/2006/relationships/settings" Target="settings.xml"/><Relationship Id="rId9" Type="http://schemas.openxmlformats.org/officeDocument/2006/relationships/hyperlink" Target="https://www.valedoanari.ro.gov.br/"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legislacao.planalto.gov.br/legisla/legislacao.nsf/Viw_Identificacao/DEC%207.892-2013?OpenDocument" TargetMode="External"/><Relationship Id="rId40" Type="http://schemas.openxmlformats.org/officeDocument/2006/relationships/hyperlink" Target="https://www.planalto.gov.br/ccivil_03/leis/2002/l10406compilada.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5828-AE11-4AE6-AB63-5DE3AAC0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27311</Words>
  <Characters>147485</Characters>
  <Application>Microsoft Office Word</Application>
  <DocSecurity>0</DocSecurity>
  <Lines>1229</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CPL</cp:lastModifiedBy>
  <cp:revision>7</cp:revision>
  <cp:lastPrinted>2024-05-22T13:17:00Z</cp:lastPrinted>
  <dcterms:created xsi:type="dcterms:W3CDTF">2025-05-05T21:28:00Z</dcterms:created>
  <dcterms:modified xsi:type="dcterms:W3CDTF">2025-05-08T16:49:00Z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