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FBC5" w14:textId="06C2FF4E" w:rsidR="005D4337" w:rsidRPr="009D2EF2" w:rsidRDefault="00D5526E" w:rsidP="00D5526E">
      <w:pPr>
        <w:pStyle w:val="Ttulo1"/>
        <w:spacing w:before="175" w:after="41"/>
        <w:ind w:left="4320" w:right="67"/>
        <w:jc w:val="left"/>
      </w:pPr>
      <w:bookmarkStart w:id="0" w:name="_Hlk156254473"/>
      <w:r>
        <w:t xml:space="preserve">   </w:t>
      </w:r>
      <w:r w:rsidR="001516BE">
        <w:t xml:space="preserve"> </w:t>
      </w:r>
      <w:r w:rsidR="00726D6D" w:rsidRPr="009D2EF2">
        <w:t>EDITA</w:t>
      </w:r>
      <w:bookmarkStart w:id="1" w:name="_Hlk149563005"/>
      <w:r w:rsidR="00726D6D"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2590EFC9"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026D5D">
              <w:rPr>
                <w:rFonts w:ascii="Arial" w:hAnsi="Arial"/>
                <w:b/>
                <w:spacing w:val="-6"/>
                <w:sz w:val="24"/>
              </w:rPr>
              <w:t>011</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6B04EE2F"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026D5D">
              <w:rPr>
                <w:rFonts w:ascii="Arial"/>
                <w:b/>
              </w:rPr>
              <w:t>298</w:t>
            </w:r>
            <w:r w:rsidRPr="009D2EF2">
              <w:rPr>
                <w:rFonts w:ascii="Arial"/>
                <w:b/>
              </w:rPr>
              <w:t>/202</w:t>
            </w:r>
            <w:r w:rsidR="003A6455">
              <w:rPr>
                <w:rFonts w:ascii="Arial"/>
                <w:b/>
              </w:rPr>
              <w:t>4</w:t>
            </w:r>
            <w:r w:rsidRPr="009D2EF2">
              <w:rPr>
                <w:rFonts w:ascii="Arial"/>
                <w:b/>
              </w:rPr>
              <w:t>/</w:t>
            </w:r>
            <w:r w:rsidR="00F61BB1" w:rsidRPr="009D2EF2">
              <w:rPr>
                <w:rFonts w:ascii="Arial"/>
                <w:b/>
              </w:rPr>
              <w:t>SEM</w:t>
            </w:r>
            <w:r w:rsidR="00026D5D">
              <w:rPr>
                <w:rFonts w:ascii="Arial"/>
                <w:b/>
              </w:rPr>
              <w:t>USA</w:t>
            </w:r>
          </w:p>
        </w:tc>
      </w:tr>
      <w:tr w:rsidR="005D4337" w:rsidRPr="009D2EF2" w14:paraId="5DA258A9" w14:textId="77777777">
        <w:trPr>
          <w:trHeight w:val="558"/>
        </w:trPr>
        <w:tc>
          <w:tcPr>
            <w:tcW w:w="10232" w:type="dxa"/>
            <w:gridSpan w:val="5"/>
            <w:shd w:val="clear" w:color="auto" w:fill="D5D5D5"/>
          </w:tcPr>
          <w:p w14:paraId="3D718778" w14:textId="4E0A0DFC" w:rsidR="00A170F0"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812E75">
              <w:rPr>
                <w:rFonts w:ascii="Arial" w:hAnsi="Arial"/>
                <w:b/>
                <w:highlight w:val="yellow"/>
              </w:rPr>
              <w:t>01</w:t>
            </w:r>
            <w:r w:rsidR="00F14383" w:rsidRPr="00A170F0">
              <w:rPr>
                <w:rFonts w:ascii="Arial" w:hAnsi="Arial"/>
                <w:b/>
                <w:highlight w:val="yellow"/>
              </w:rPr>
              <w:t>/0</w:t>
            </w:r>
            <w:r w:rsidR="00285D6D">
              <w:rPr>
                <w:rFonts w:ascii="Arial" w:hAnsi="Arial"/>
                <w:b/>
                <w:highlight w:val="yellow"/>
              </w:rPr>
              <w:t>7</w:t>
            </w:r>
            <w:r w:rsidRPr="00A170F0">
              <w:rPr>
                <w:rFonts w:ascii="Arial" w:hAnsi="Arial"/>
                <w:b/>
                <w:highlight w:val="yellow"/>
                <w:shd w:val="clear" w:color="auto" w:fill="FFFF00"/>
              </w:rPr>
              <w:t>/202</w:t>
            </w:r>
            <w:r w:rsidR="00E51A4E" w:rsidRPr="00A170F0">
              <w:rPr>
                <w:rFonts w:ascii="Arial" w:hAnsi="Arial"/>
                <w:b/>
                <w:highlight w:val="yellow"/>
                <w:shd w:val="clear" w:color="auto" w:fill="FFFF00"/>
              </w:rPr>
              <w:t>4</w:t>
            </w:r>
            <w:r w:rsidRPr="00A170F0">
              <w:rPr>
                <w:rFonts w:ascii="Arial" w:hAnsi="Arial"/>
                <w:b/>
                <w:spacing w:val="-4"/>
                <w:highlight w:val="yellow"/>
                <w:shd w:val="clear" w:color="auto" w:fill="FFFF00"/>
              </w:rPr>
              <w:t xml:space="preserve"> </w:t>
            </w:r>
            <w:r w:rsidRPr="00A170F0">
              <w:rPr>
                <w:rFonts w:ascii="Arial" w:hAnsi="Arial"/>
                <w:b/>
                <w:highlight w:val="yellow"/>
                <w:shd w:val="clear" w:color="auto" w:fill="FFFF00"/>
              </w:rPr>
              <w:t>às</w:t>
            </w:r>
            <w:r w:rsidRPr="00A170F0">
              <w:rPr>
                <w:rFonts w:ascii="Arial" w:hAnsi="Arial"/>
                <w:b/>
                <w:spacing w:val="-7"/>
                <w:highlight w:val="yellow"/>
                <w:shd w:val="clear" w:color="auto" w:fill="FFFF00"/>
              </w:rPr>
              <w:t xml:space="preserve"> </w:t>
            </w:r>
            <w:r w:rsidR="00396748" w:rsidRPr="00A170F0">
              <w:rPr>
                <w:rFonts w:ascii="Arial" w:hAnsi="Arial"/>
                <w:b/>
                <w:highlight w:val="yellow"/>
                <w:shd w:val="clear" w:color="auto" w:fill="FFFF00"/>
              </w:rPr>
              <w:t>0</w:t>
            </w:r>
            <w:r w:rsidR="00A170F0" w:rsidRPr="00A170F0">
              <w:rPr>
                <w:rFonts w:ascii="Arial" w:hAnsi="Arial"/>
                <w:b/>
                <w:highlight w:val="yellow"/>
                <w:shd w:val="clear" w:color="auto" w:fill="FFFF00"/>
              </w:rPr>
              <w:t>9</w:t>
            </w:r>
            <w:r w:rsidR="00B360E9" w:rsidRPr="00A170F0">
              <w:rPr>
                <w:rFonts w:ascii="Arial" w:hAnsi="Arial"/>
                <w:b/>
                <w:highlight w:val="yellow"/>
                <w:shd w:val="clear" w:color="auto" w:fill="FFFF00"/>
              </w:rPr>
              <w:t>h</w:t>
            </w:r>
            <w:r w:rsidR="007D6251" w:rsidRPr="00A170F0">
              <w:rPr>
                <w:rFonts w:ascii="Arial" w:hAnsi="Arial"/>
                <w:b/>
                <w:highlight w:val="yellow"/>
                <w:shd w:val="clear" w:color="auto" w:fill="FFFF00"/>
              </w:rPr>
              <w:t>00</w:t>
            </w:r>
            <w:r w:rsidRPr="00A170F0">
              <w:rPr>
                <w:rFonts w:ascii="Arial" w:hAnsi="Arial"/>
                <w:b/>
                <w:highlight w:val="yellow"/>
                <w:shd w:val="clear" w:color="auto" w:fill="FFFF00"/>
              </w:rPr>
              <w:t>min</w:t>
            </w:r>
            <w:r w:rsidR="00C810FD">
              <w:rPr>
                <w:rFonts w:ascii="Arial" w:hAnsi="Arial"/>
                <w:b/>
                <w:shd w:val="clear" w:color="auto" w:fill="FFFF00"/>
              </w:rPr>
              <w:t>.</w:t>
            </w:r>
            <w:r w:rsidR="00A170F0" w:rsidRPr="009D2EF2">
              <w:rPr>
                <w:sz w:val="20"/>
              </w:rPr>
              <w:t>(</w:t>
            </w:r>
            <w:r w:rsidR="00A170F0">
              <w:rPr>
                <w:sz w:val="20"/>
              </w:rPr>
              <w:t>H</w:t>
            </w:r>
            <w:r w:rsidR="00A170F0" w:rsidRPr="009D2EF2">
              <w:rPr>
                <w:sz w:val="20"/>
              </w:rPr>
              <w:t>orário</w:t>
            </w:r>
            <w:r w:rsidR="00A170F0" w:rsidRPr="009D2EF2">
              <w:rPr>
                <w:spacing w:val="-8"/>
                <w:sz w:val="20"/>
              </w:rPr>
              <w:t xml:space="preserve"> </w:t>
            </w:r>
            <w:r w:rsidR="00A170F0" w:rsidRPr="009D2EF2">
              <w:rPr>
                <w:sz w:val="20"/>
              </w:rPr>
              <w:t>de</w:t>
            </w:r>
            <w:r w:rsidR="00A170F0" w:rsidRPr="009D2EF2">
              <w:rPr>
                <w:spacing w:val="-9"/>
                <w:sz w:val="20"/>
              </w:rPr>
              <w:t xml:space="preserve"> </w:t>
            </w:r>
            <w:r w:rsidR="00A170F0" w:rsidRPr="009D2EF2">
              <w:rPr>
                <w:sz w:val="20"/>
              </w:rPr>
              <w:t>Brasília).</w:t>
            </w:r>
            <w:r w:rsidR="00C810FD">
              <w:rPr>
                <w:rFonts w:ascii="Arial" w:hAnsi="Arial"/>
                <w:b/>
              </w:rPr>
              <w:t xml:space="preserve"> </w:t>
            </w:r>
          </w:p>
          <w:p w14:paraId="403C1FF2" w14:textId="072BFC0F"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rsidTr="00026D5D">
        <w:trPr>
          <w:trHeight w:val="419"/>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0AE87C77" w14:textId="36CAD7B2" w:rsidR="00026D5D" w:rsidRPr="00026D5D" w:rsidRDefault="00026D5D" w:rsidP="00026D5D">
            <w:pPr>
              <w:pStyle w:val="Corpodetexto"/>
              <w:spacing w:line="360" w:lineRule="auto"/>
              <w:jc w:val="both"/>
              <w:rPr>
                <w:rFonts w:ascii="Arial" w:eastAsia="Times New Roman" w:hAnsi="Arial" w:cs="Arial"/>
                <w:b/>
                <w:color w:val="000066"/>
                <w:lang w:val="pt-BR"/>
              </w:rPr>
            </w:pPr>
            <w:r w:rsidRPr="00026D5D">
              <w:rPr>
                <w:rFonts w:ascii="Arial" w:hAnsi="Arial" w:cs="Arial"/>
                <w:b/>
              </w:rPr>
              <w:t xml:space="preserve">REGISTRO DE PREÇOS PARA FUTURA AQUISIÇÃO DE VEÍCULOS DO TIPO MOTOCICLETA, MEDIANTE REPASSE FUNDO-A-FUNDO CONFORME PROCESSO Nº PROC. 0005.004833/2023-02, COM FINALIDADE DE APOIO AOS AGENTES COMUNITÁRIOS DE SAÚDE. </w:t>
            </w:r>
          </w:p>
          <w:p w14:paraId="6CD11178" w14:textId="13FB97EE" w:rsidR="005D4337" w:rsidRPr="00026D5D" w:rsidRDefault="005D4337" w:rsidP="009D2EF2">
            <w:pPr>
              <w:pStyle w:val="TableParagraph"/>
              <w:spacing w:before="26"/>
              <w:ind w:right="67"/>
              <w:jc w:val="both"/>
              <w:rPr>
                <w:rFonts w:ascii="Arial" w:hAnsi="Arial" w:cs="Arial"/>
                <w:b/>
                <w:bCs/>
              </w:rPr>
            </w:pP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4F7CB983" w:rsidR="005D4337" w:rsidRPr="009D2EF2" w:rsidRDefault="00D75926" w:rsidP="009D2EF2">
            <w:pPr>
              <w:pStyle w:val="TableParagraph"/>
              <w:spacing w:line="242" w:lineRule="exact"/>
              <w:ind w:left="113" w:right="67"/>
              <w:jc w:val="both"/>
              <w:rPr>
                <w:sz w:val="21"/>
              </w:rPr>
            </w:pPr>
            <w:r w:rsidRPr="009D2EF2">
              <w:t xml:space="preserve">R$ </w:t>
            </w:r>
            <w:r w:rsidR="00285D6D" w:rsidRPr="001A42AA">
              <w:rPr>
                <w:rFonts w:asciiTheme="majorHAnsi" w:hAnsiTheme="majorHAnsi"/>
                <w:b/>
              </w:rPr>
              <w:t xml:space="preserve">228.266,72 </w:t>
            </w:r>
            <w:r w:rsidR="00285D6D" w:rsidRPr="001A42AA">
              <w:rPr>
                <w:rFonts w:asciiTheme="majorHAnsi" w:hAnsiTheme="majorHAnsi"/>
              </w:rPr>
              <w:t>(Duzentos e vinte e oito mil, duzentos e sessenta e seis reais e setenta e dois centavos)</w:t>
            </w:r>
          </w:p>
        </w:tc>
        <w:tc>
          <w:tcPr>
            <w:tcW w:w="2737" w:type="dxa"/>
          </w:tcPr>
          <w:p w14:paraId="67CBBEF0" w14:textId="14C82FE6"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00C80769">
              <w:rPr>
                <w:sz w:val="20"/>
              </w:rPr>
              <w:t>50,00</w:t>
            </w:r>
            <w:r w:rsidRPr="009D2EF2">
              <w:rPr>
                <w:spacing w:val="-5"/>
                <w:sz w:val="20"/>
              </w:rPr>
              <w:t xml:space="preserve"> </w:t>
            </w:r>
            <w:r w:rsidRPr="009D2EF2">
              <w:rPr>
                <w:sz w:val="20"/>
              </w:rPr>
              <w:t>(Cin</w:t>
            </w:r>
            <w:r w:rsidR="00C80769">
              <w:rPr>
                <w:sz w:val="20"/>
              </w:rPr>
              <w:t>quenta real</w:t>
            </w:r>
            <w:r w:rsidRPr="009D2EF2">
              <w:rPr>
                <w:sz w:val="20"/>
              </w:rPr>
              <w:t>)</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5BC6C207" w:rsidR="005D4337" w:rsidRPr="009D2EF2" w:rsidRDefault="00812E75" w:rsidP="009D2EF2">
            <w:pPr>
              <w:pStyle w:val="TableParagraph"/>
              <w:spacing w:before="122"/>
              <w:ind w:left="107" w:right="67"/>
              <w:jc w:val="both"/>
            </w:pPr>
            <w:r>
              <w:t>Sim</w:t>
            </w:r>
          </w:p>
        </w:tc>
        <w:tc>
          <w:tcPr>
            <w:tcW w:w="2120" w:type="dxa"/>
          </w:tcPr>
          <w:p w14:paraId="50601472" w14:textId="7167A70C" w:rsidR="005D4337" w:rsidRPr="009D2EF2" w:rsidRDefault="00812E75" w:rsidP="009D2EF2">
            <w:pPr>
              <w:pStyle w:val="TableParagraph"/>
              <w:spacing w:before="122"/>
              <w:ind w:left="636" w:right="67"/>
              <w:jc w:val="both"/>
            </w:pPr>
            <w:r>
              <w:t>Sim</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49024720" w:rsidR="005D4337" w:rsidRPr="009D2EF2" w:rsidRDefault="00726D6D" w:rsidP="009D2EF2">
            <w:pPr>
              <w:pStyle w:val="TableParagraph"/>
              <w:spacing w:before="122"/>
              <w:ind w:left="839" w:right="67"/>
              <w:jc w:val="both"/>
            </w:pPr>
            <w:r w:rsidRPr="009D2EF2">
              <w:t>P</w:t>
            </w:r>
            <w:r w:rsidR="00026D5D">
              <w:t>OR ITEM</w:t>
            </w:r>
          </w:p>
        </w:tc>
      </w:tr>
      <w:tr w:rsidR="005D4337" w:rsidRPr="009D2EF2" w14:paraId="5EF20112" w14:textId="77777777">
        <w:trPr>
          <w:trHeight w:val="311"/>
        </w:trPr>
        <w:tc>
          <w:tcPr>
            <w:tcW w:w="10232" w:type="dxa"/>
            <w:gridSpan w:val="5"/>
            <w:shd w:val="clear" w:color="auto" w:fill="D5D5D5"/>
          </w:tcPr>
          <w:p w14:paraId="770A3DCE" w14:textId="15E87363"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w:t>
            </w:r>
            <w:r w:rsidR="00C810FD">
              <w:rPr>
                <w:rFonts w:ascii="Arial" w:hAnsi="Arial"/>
                <w:b/>
              </w:rPr>
              <w:t>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3AA653B1" w:rsidR="005D4337" w:rsidRPr="009D2EF2" w:rsidRDefault="00726D6D" w:rsidP="00812E75">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00812E75">
              <w:rPr>
                <w:rFonts w:ascii="Arial"/>
                <w:b/>
                <w:spacing w:val="-10"/>
                <w:sz w:val="20"/>
              </w:rPr>
              <w:t>D</w:t>
            </w:r>
            <w:r w:rsidRPr="009D2EF2">
              <w:rPr>
                <w:sz w:val="20"/>
              </w:rPr>
              <w:t>ocumentos</w:t>
            </w:r>
            <w:r w:rsidRPr="009D2EF2">
              <w:rPr>
                <w:spacing w:val="-4"/>
                <w:sz w:val="20"/>
              </w:rPr>
              <w:t xml:space="preserve"> </w:t>
            </w:r>
            <w:r w:rsidRPr="009D2EF2">
              <w:rPr>
                <w:sz w:val="20"/>
              </w:rPr>
              <w:t>equivalentes</w:t>
            </w:r>
            <w:r w:rsidR="00812E75">
              <w:rPr>
                <w:sz w:val="20"/>
              </w:rPr>
              <w:t xml:space="preserve"> conforme descritos no item 10 do edital.</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430863AD"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r w:rsidR="00812E75">
              <w:rPr>
                <w:sz w:val="18"/>
              </w:rPr>
              <w:t xml:space="preserve"> seguindo criterios da lei 14.133 de 1° de abril 2021.</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E74F194"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C80769">
              <w:rPr>
                <w:rFonts w:ascii="Arial"/>
                <w:b/>
                <w:i/>
                <w:sz w:val="24"/>
              </w:rPr>
              <w:t>N</w:t>
            </w:r>
            <w:r w:rsidR="00C80769">
              <w:rPr>
                <w:rFonts w:ascii="Arial"/>
                <w:b/>
                <w:i/>
                <w:sz w:val="24"/>
              </w:rPr>
              <w:t>ã</w:t>
            </w:r>
            <w:r w:rsidR="00C80769">
              <w:rPr>
                <w:rFonts w:ascii="Arial"/>
                <w:b/>
                <w:i/>
                <w:sz w:val="24"/>
              </w:rPr>
              <w:t>o</w:t>
            </w:r>
          </w:p>
        </w:tc>
        <w:tc>
          <w:tcPr>
            <w:tcW w:w="2544" w:type="dxa"/>
          </w:tcPr>
          <w:p w14:paraId="078A9849" w14:textId="679E2C50" w:rsidR="005D4337" w:rsidRPr="009D2EF2" w:rsidRDefault="00C80769" w:rsidP="009D2EF2">
            <w:pPr>
              <w:pStyle w:val="TableParagraph"/>
              <w:spacing w:before="60"/>
              <w:ind w:left="1041" w:right="67"/>
              <w:jc w:val="both"/>
              <w:rPr>
                <w:rFonts w:ascii="Arial"/>
                <w:b/>
                <w:i/>
                <w:sz w:val="24"/>
              </w:rPr>
            </w:pPr>
            <w:r>
              <w:rPr>
                <w:rFonts w:ascii="Arial" w:hAnsi="Arial"/>
                <w:b/>
                <w:i/>
                <w:sz w:val="24"/>
              </w:rPr>
              <w:t>Sim</w:t>
            </w:r>
          </w:p>
        </w:tc>
        <w:tc>
          <w:tcPr>
            <w:tcW w:w="2585" w:type="dxa"/>
          </w:tcPr>
          <w:p w14:paraId="6B00D16E" w14:textId="40DBBF73" w:rsidR="005D4337" w:rsidRPr="009D2EF2" w:rsidRDefault="00812E75" w:rsidP="009D2EF2">
            <w:pPr>
              <w:pStyle w:val="TableParagraph"/>
              <w:spacing w:before="60"/>
              <w:ind w:left="1006" w:right="67"/>
              <w:jc w:val="both"/>
              <w:rPr>
                <w:rFonts w:ascii="Arial" w:hAnsi="Arial"/>
                <w:b/>
                <w:i/>
                <w:sz w:val="24"/>
              </w:rPr>
            </w:pPr>
            <w:r>
              <w:rPr>
                <w:rFonts w:ascii="Arial" w:hAnsi="Arial"/>
                <w:b/>
                <w:i/>
                <w:sz w:val="24"/>
              </w:rPr>
              <w:t>Sim</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74041B76"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E83865">
              <w:rPr>
                <w:rFonts w:ascii="Arial" w:hAnsi="Arial"/>
                <w:b/>
                <w:i/>
                <w:sz w:val="24"/>
              </w:rPr>
              <w:t>a</w:t>
            </w:r>
            <w:r w:rsidR="00C94869" w:rsidRPr="009D2EF2">
              <w:rPr>
                <w:rFonts w:ascii="Arial" w:hAnsi="Arial"/>
                <w:b/>
                <w:i/>
                <w:sz w:val="24"/>
              </w:rPr>
              <w:t xml:space="preserve"> pregoeir</w:t>
            </w:r>
            <w:r w:rsidR="00E83865">
              <w:rPr>
                <w:rFonts w:ascii="Arial" w:hAnsi="Arial"/>
                <w:b/>
                <w:i/>
                <w:sz w:val="24"/>
              </w:rPr>
              <w:t>a</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5B8E6E6D" w:rsidR="005D4337" w:rsidRPr="009D2EF2" w:rsidRDefault="00726D6D" w:rsidP="009D2EF2">
            <w:pPr>
              <w:pStyle w:val="TableParagraph"/>
              <w:spacing w:before="108"/>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812E75">
              <w:rPr>
                <w:rFonts w:ascii="Arial" w:hAnsi="Arial"/>
                <w:b/>
                <w:i/>
                <w:spacing w:val="-6"/>
              </w:rPr>
              <w:t>25/</w:t>
            </w:r>
            <w:r w:rsidR="00263CDE">
              <w:rPr>
                <w:rFonts w:ascii="Arial" w:hAnsi="Arial"/>
                <w:b/>
                <w:i/>
                <w:spacing w:val="-6"/>
              </w:rPr>
              <w:t>0</w:t>
            </w:r>
            <w:r w:rsidR="00026D5D">
              <w:rPr>
                <w:rFonts w:ascii="Arial" w:hAnsi="Arial"/>
                <w:b/>
                <w:i/>
                <w:spacing w:val="-6"/>
              </w:rPr>
              <w:t>6</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Default="00002171" w:rsidP="009D2EF2">
      <w:pPr>
        <w:spacing w:before="114"/>
        <w:ind w:right="67"/>
        <w:jc w:val="both"/>
        <w:rPr>
          <w:rFonts w:ascii="Arial" w:hAnsi="Arial"/>
          <w:b/>
          <w:sz w:val="21"/>
        </w:rPr>
      </w:pPr>
    </w:p>
    <w:p w14:paraId="4DD4557E" w14:textId="77777777" w:rsidR="00A170F0" w:rsidRPr="009D2EF2" w:rsidRDefault="00A170F0" w:rsidP="009D2EF2">
      <w:pPr>
        <w:spacing w:before="114"/>
        <w:ind w:right="67"/>
        <w:jc w:val="both"/>
        <w:rPr>
          <w:rFonts w:ascii="Arial" w:hAnsi="Arial"/>
          <w:b/>
          <w:sz w:val="21"/>
        </w:rPr>
      </w:pPr>
    </w:p>
    <w:p w14:paraId="0184A89C" w14:textId="571864B2" w:rsidR="005D4337" w:rsidRPr="009D2EF2" w:rsidRDefault="00726D6D" w:rsidP="00570A18">
      <w:pPr>
        <w:pStyle w:val="Ttulo4"/>
        <w:spacing w:before="175"/>
        <w:ind w:left="851" w:right="67"/>
        <w:jc w:val="center"/>
      </w:pPr>
      <w:r w:rsidRPr="009D2EF2">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2E467A97"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w:t>
      </w:r>
      <w:r w:rsidR="00026D5D">
        <w:rPr>
          <w:rFonts w:ascii="Arial" w:hAnsi="Arial"/>
          <w:b/>
          <w:shd w:val="clear" w:color="auto" w:fill="FFFF00"/>
        </w:rPr>
        <w:t>11</w:t>
      </w:r>
      <w:r w:rsidR="00B360E9" w:rsidRPr="009D2EF2">
        <w:rPr>
          <w:rFonts w:ascii="Arial" w:hAnsi="Arial"/>
          <w:b/>
          <w:shd w:val="clear" w:color="auto" w:fill="FFFF00"/>
        </w:rPr>
        <w:t>/</w:t>
      </w:r>
      <w:r w:rsidR="00C80769">
        <w:rPr>
          <w:rFonts w:ascii="Arial" w:hAnsi="Arial"/>
          <w:b/>
          <w:shd w:val="clear" w:color="auto" w:fill="FFFF00"/>
        </w:rPr>
        <w:t>SEM</w:t>
      </w:r>
      <w:r w:rsidR="00026D5D">
        <w:rPr>
          <w:rFonts w:ascii="Arial" w:hAnsi="Arial"/>
          <w:b/>
          <w:shd w:val="clear" w:color="auto" w:fill="FFFF00"/>
        </w:rPr>
        <w:t>USA</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70D748D6" w:rsidR="00FC58D7" w:rsidRPr="009D2EF2" w:rsidRDefault="00726D6D" w:rsidP="00570A18">
      <w:pPr>
        <w:pStyle w:val="Ttulo4"/>
        <w:spacing w:before="100" w:line="333" w:lineRule="auto"/>
        <w:ind w:left="851" w:right="67"/>
        <w:jc w:val="center"/>
      </w:pPr>
      <w:r w:rsidRPr="009D2EF2">
        <w:t xml:space="preserve">PROCESSO ADMINISTRATIVO N.º </w:t>
      </w:r>
      <w:r w:rsidR="00C80769">
        <w:t>2</w:t>
      </w:r>
      <w:r w:rsidR="00026D5D">
        <w:t>98</w:t>
      </w:r>
      <w:r w:rsidRPr="009D2EF2">
        <w:t>/202</w:t>
      </w:r>
      <w:r w:rsidR="003A6455">
        <w:t>4</w:t>
      </w:r>
      <w:r w:rsidRPr="009D2EF2">
        <w:t>/</w:t>
      </w:r>
      <w:r w:rsidR="00040EC1" w:rsidRPr="009D2EF2">
        <w:t>SE</w:t>
      </w:r>
      <w:r w:rsidR="00026D5D">
        <w:t>MUSA</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812E75" w:rsidRDefault="00812E75">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812E75" w:rsidRDefault="00812E75">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507775D4" w:rsidR="00726D6D" w:rsidRPr="009D2EF2" w:rsidRDefault="00040EC1" w:rsidP="00B87367">
      <w:pPr>
        <w:pStyle w:val="PargrafodaLista"/>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385DC4">
        <w:t xml:space="preserve">a </w:t>
      </w:r>
      <w:r w:rsidR="00726D6D" w:rsidRPr="009D2EF2">
        <w:t>Pregoeir</w:t>
      </w:r>
      <w:r w:rsidR="00385DC4">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w:t>
      </w:r>
      <w:r w:rsidR="00A567DD">
        <w:t>914</w:t>
      </w:r>
      <w:r w:rsidR="0051560E" w:rsidRPr="009D2EF2">
        <w:t>/GP/202</w:t>
      </w:r>
      <w:r w:rsidR="00A567DD">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F14383">
        <w:rPr>
          <w:rFonts w:ascii="Arial" w:hAnsi="Arial"/>
          <w:b/>
        </w:rPr>
        <w:t>2</w:t>
      </w:r>
      <w:r w:rsidR="00651F27">
        <w:rPr>
          <w:rFonts w:ascii="Arial" w:hAnsi="Arial"/>
          <w:b/>
        </w:rPr>
        <w:t>98</w:t>
      </w:r>
      <w:r w:rsidR="00B360E9" w:rsidRPr="009D2EF2">
        <w:rPr>
          <w:rFonts w:ascii="Arial" w:hAnsi="Arial"/>
          <w:b/>
        </w:rPr>
        <w:t>/</w:t>
      </w:r>
      <w:r w:rsidR="00C80769">
        <w:rPr>
          <w:rFonts w:ascii="Arial" w:hAnsi="Arial"/>
          <w:b/>
        </w:rPr>
        <w:t>SEM</w:t>
      </w:r>
      <w:r w:rsidR="00651F27">
        <w:rPr>
          <w:rFonts w:ascii="Arial" w:hAnsi="Arial"/>
          <w:b/>
        </w:rPr>
        <w:t>USA</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812E75">
        <w:rPr>
          <w:rFonts w:ascii="Arial" w:hAnsi="Arial"/>
          <w:b/>
        </w:rPr>
        <w:t>GLOBAL</w:t>
      </w:r>
      <w:r w:rsidR="00726D6D" w:rsidRPr="009D2EF2">
        <w:t xml:space="preserve">, tendo por finalidade  </w:t>
      </w:r>
      <w:r w:rsidR="00B360E9" w:rsidRPr="009D2EF2">
        <w:rPr>
          <w:rStyle w:val="Forte"/>
          <w:shd w:val="clear" w:color="auto" w:fill="FFFFFF"/>
        </w:rPr>
        <w:t xml:space="preserve">PARA EVENTUAL E FUTURA AQUISIÇÃO DE </w:t>
      </w:r>
      <w:r w:rsidR="00C80769">
        <w:rPr>
          <w:rStyle w:val="Forte"/>
          <w:shd w:val="clear" w:color="auto" w:fill="FFFFFF"/>
        </w:rPr>
        <w:t xml:space="preserve">VEÍCULO TIPO  </w:t>
      </w:r>
      <w:r w:rsidR="00651F27">
        <w:rPr>
          <w:rStyle w:val="Forte"/>
          <w:shd w:val="clear" w:color="auto" w:fill="FFFFFF"/>
        </w:rPr>
        <w:t>MOTOCICLETA</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w:t>
      </w:r>
      <w:r w:rsidR="00D75EB4" w:rsidRPr="009D2EF2">
        <w:rPr>
          <w:rStyle w:val="Forte"/>
          <w:b w:val="0"/>
          <w:bCs w:val="0"/>
          <w:shd w:val="clear" w:color="auto" w:fill="FFFFFF"/>
        </w:rPr>
        <w:t>s</w:t>
      </w:r>
      <w:r w:rsidR="00B360E9" w:rsidRPr="009D2EF2">
        <w:rPr>
          <w:rStyle w:val="Forte"/>
          <w:b w:val="0"/>
          <w:bCs w:val="0"/>
          <w:shd w:val="clear" w:color="auto" w:fill="FFFFFF"/>
        </w:rPr>
        <w:t xml:space="preserve"> Municipal de </w:t>
      </w:r>
      <w:r w:rsidR="0051560E" w:rsidRPr="009D2EF2">
        <w:rPr>
          <w:rStyle w:val="Forte"/>
          <w:b w:val="0"/>
          <w:bCs w:val="0"/>
          <w:shd w:val="clear" w:color="auto" w:fill="FFFFFF"/>
        </w:rPr>
        <w:t>Fazenda</w:t>
      </w:r>
      <w:r w:rsidR="00B360E9" w:rsidRPr="009D2EF2">
        <w:rPr>
          <w:rStyle w:val="Forte"/>
          <w:b w:val="0"/>
          <w:bCs w:val="0"/>
          <w:shd w:val="clear" w:color="auto" w:fill="FFFFFF"/>
        </w:rPr>
        <w:t>, conforme manifestação de interesse.</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2710B"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7881CD9A" w:rsidR="005D4337" w:rsidRPr="009D2EF2" w:rsidRDefault="00812E75" w:rsidP="009D2EF2">
            <w:pPr>
              <w:pStyle w:val="TableParagraph"/>
              <w:spacing w:before="52"/>
              <w:ind w:left="199" w:right="67"/>
              <w:jc w:val="both"/>
              <w:rPr>
                <w:sz w:val="20"/>
              </w:rPr>
            </w:pPr>
            <w:r>
              <w:rPr>
                <w:sz w:val="20"/>
              </w:rPr>
              <w:t>14</w:t>
            </w:r>
            <w:r w:rsidR="00C80769">
              <w:rPr>
                <w:sz w:val="20"/>
              </w:rPr>
              <w:t>/</w:t>
            </w:r>
            <w:r w:rsidR="00396748">
              <w:rPr>
                <w:sz w:val="20"/>
              </w:rPr>
              <w:t>0</w:t>
            </w:r>
            <w:r w:rsidR="00651F27">
              <w:rPr>
                <w:sz w:val="20"/>
              </w:rPr>
              <w:t>6</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396748">
              <w:rPr>
                <w:sz w:val="20"/>
              </w:rPr>
              <w:t>09</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2441CC4D" w:rsidR="005D4337" w:rsidRPr="009D2EF2" w:rsidRDefault="00812E75" w:rsidP="009D2EF2">
            <w:pPr>
              <w:pStyle w:val="TableParagraph"/>
              <w:spacing w:before="45"/>
              <w:ind w:left="114" w:right="67"/>
              <w:jc w:val="both"/>
              <w:rPr>
                <w:sz w:val="20"/>
              </w:rPr>
            </w:pPr>
            <w:r>
              <w:rPr>
                <w:sz w:val="20"/>
              </w:rPr>
              <w:t>01</w:t>
            </w:r>
            <w:r w:rsidR="007D6251" w:rsidRPr="009D2EF2">
              <w:rPr>
                <w:sz w:val="20"/>
              </w:rPr>
              <w:t>/</w:t>
            </w:r>
            <w:r w:rsidR="00396748">
              <w:rPr>
                <w:sz w:val="20"/>
              </w:rPr>
              <w:t>0</w:t>
            </w:r>
            <w:r>
              <w:rPr>
                <w:sz w:val="20"/>
              </w:rPr>
              <w:t>7</w:t>
            </w:r>
            <w:r w:rsidR="00726D6D" w:rsidRPr="009D2EF2">
              <w:rPr>
                <w:sz w:val="20"/>
              </w:rPr>
              <w:t>/2</w:t>
            </w:r>
            <w:r w:rsidR="00862E25">
              <w:rPr>
                <w:sz w:val="20"/>
              </w:rPr>
              <w:t>024</w:t>
            </w:r>
            <w:r w:rsidR="00726D6D" w:rsidRPr="009D2EF2">
              <w:rPr>
                <w:spacing w:val="-5"/>
                <w:sz w:val="20"/>
              </w:rPr>
              <w:t xml:space="preserve"> </w:t>
            </w:r>
            <w:r w:rsidR="00726D6D" w:rsidRPr="009D2EF2">
              <w:rPr>
                <w:sz w:val="20"/>
              </w:rPr>
              <w:t>às</w:t>
            </w:r>
            <w:r w:rsidR="00726D6D" w:rsidRPr="009D2EF2">
              <w:rPr>
                <w:spacing w:val="-6"/>
                <w:sz w:val="20"/>
              </w:rPr>
              <w:t xml:space="preserve"> </w:t>
            </w:r>
            <w:r w:rsidR="00396748">
              <w:rPr>
                <w:sz w:val="20"/>
              </w:rPr>
              <w:t>07</w:t>
            </w:r>
            <w:r w:rsidR="00726D6D" w:rsidRPr="009D2EF2">
              <w:rPr>
                <w:sz w:val="20"/>
              </w:rPr>
              <w:t>h</w:t>
            </w:r>
            <w:r w:rsidR="00396748">
              <w:rPr>
                <w:sz w:val="20"/>
              </w:rPr>
              <w:t>00</w:t>
            </w:r>
            <w:r w:rsidR="00726D6D" w:rsidRPr="009D2EF2">
              <w:rPr>
                <w:sz w:val="20"/>
              </w:rPr>
              <w:t>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162E6CE1" w:rsidR="005D4337" w:rsidRPr="009D2EF2" w:rsidRDefault="00812E75" w:rsidP="009D2EF2">
            <w:pPr>
              <w:pStyle w:val="TableParagraph"/>
              <w:spacing w:before="130"/>
              <w:ind w:left="199" w:right="67"/>
              <w:jc w:val="both"/>
              <w:rPr>
                <w:rFonts w:ascii="Arial" w:hAnsi="Arial"/>
                <w:b/>
                <w:sz w:val="21"/>
              </w:rPr>
            </w:pPr>
            <w:r>
              <w:rPr>
                <w:rFonts w:ascii="Arial" w:hAnsi="Arial"/>
                <w:b/>
                <w:sz w:val="21"/>
                <w:shd w:val="clear" w:color="auto" w:fill="FFFF00"/>
              </w:rPr>
              <w:t>01</w:t>
            </w:r>
            <w:r w:rsidR="007D6251" w:rsidRPr="009D2EF2">
              <w:rPr>
                <w:rFonts w:ascii="Arial" w:hAnsi="Arial"/>
                <w:b/>
                <w:sz w:val="21"/>
                <w:shd w:val="clear" w:color="auto" w:fill="FFFF00"/>
              </w:rPr>
              <w:t>/</w:t>
            </w:r>
            <w:r w:rsidR="00396748">
              <w:rPr>
                <w:rFonts w:ascii="Arial" w:hAnsi="Arial"/>
                <w:b/>
                <w:sz w:val="21"/>
                <w:shd w:val="clear" w:color="auto" w:fill="FFFF00"/>
              </w:rPr>
              <w:t>0</w:t>
            </w:r>
            <w:r>
              <w:rPr>
                <w:rFonts w:ascii="Arial" w:hAnsi="Arial"/>
                <w:b/>
                <w:sz w:val="21"/>
                <w:shd w:val="clear" w:color="auto" w:fill="FFFF00"/>
              </w:rPr>
              <w:t>7</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793CD091" w14:textId="3AE0DB0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48D7"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0C76E4">
        <w:t>a</w:t>
      </w:r>
      <w:r w:rsidR="00C94869" w:rsidRPr="009D2EF2">
        <w:t xml:space="preserve"> pregoeir</w:t>
      </w:r>
      <w:r w:rsidR="000C76E4">
        <w:t>a</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812E75" w:rsidRDefault="00812E75">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812E75" w:rsidRDefault="00812E75">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449D3DAF"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6B5279">
        <w:rPr>
          <w:rFonts w:ascii="Arial" w:hAnsi="Arial"/>
          <w:b/>
        </w:rPr>
        <w:t>2</w:t>
      </w:r>
      <w:r w:rsidR="00651F27">
        <w:rPr>
          <w:rFonts w:ascii="Arial" w:hAnsi="Arial"/>
          <w:b/>
        </w:rPr>
        <w:t>98</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651F27">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6A152F79"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812E75" w:rsidRDefault="00812E75">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812E75" w:rsidRDefault="00812E75">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651F27" w:rsidRPr="00773ACB">
          <w:rPr>
            <w:rStyle w:val="Hyperlink"/>
            <w:spacing w:val="1"/>
          </w:rPr>
          <w:t>PE 011 - AQUISIÇÃO DE VEÍCULO TIPO MOTOCICLETA .docx</w:t>
        </w:r>
      </w:hyperlink>
      <w:r w:rsidR="0016251A">
        <w:rPr>
          <w:rStyle w:val="Hyperlink"/>
          <w:spacing w:val="1"/>
        </w:rPr>
        <w:t xml:space="preserve">  </w:t>
      </w:r>
      <w:r w:rsidR="00726D6D" w:rsidRPr="009D2EF2">
        <w:rPr>
          <w:rFonts w:ascii="Arial" w:hAnsi="Arial"/>
          <w:b/>
          <w:u w:val="thick" w:color="0000FF"/>
        </w:rPr>
        <w:lastRenderedPageBreak/>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669E6D34" w:rsidR="005D4337" w:rsidRPr="006B5279" w:rsidRDefault="00726D6D" w:rsidP="009D2EF2">
      <w:pPr>
        <w:spacing w:before="89"/>
        <w:ind w:left="827" w:right="67"/>
        <w:jc w:val="both"/>
        <w:rPr>
          <w:u w:val="single"/>
        </w:rPr>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 xml:space="preserve">EVENTUAL AQUISIÇÃO DE </w:t>
      </w:r>
      <w:r w:rsidR="006B5279">
        <w:rPr>
          <w:rStyle w:val="Forte"/>
          <w:shd w:val="clear" w:color="auto" w:fill="FFFFFF"/>
        </w:rPr>
        <w:t>VEÍCULO</w:t>
      </w:r>
      <w:r w:rsidR="00651F27">
        <w:rPr>
          <w:rStyle w:val="Forte"/>
          <w:shd w:val="clear" w:color="auto" w:fill="FFFFFF"/>
        </w:rPr>
        <w:t xml:space="preserve"> TIPO MOTOCICLETA</w:t>
      </w:r>
      <w:r w:rsidR="00D75EB4" w:rsidRPr="009D2EF2">
        <w:rPr>
          <w:rStyle w:val="Forte"/>
          <w:shd w:val="clear" w:color="auto" w:fill="FFFFFF"/>
        </w:rPr>
        <w:t>, para atender as necessidades da Secretaria Municipal de</w:t>
      </w:r>
      <w:r w:rsidR="00651F27">
        <w:rPr>
          <w:rStyle w:val="Forte"/>
          <w:shd w:val="clear" w:color="auto" w:fill="FFFFFF"/>
        </w:rPr>
        <w:t xml:space="preserve"> </w:t>
      </w:r>
      <w:r w:rsidR="00164F1D">
        <w:rPr>
          <w:rStyle w:val="Forte"/>
          <w:shd w:val="clear" w:color="auto" w:fill="FFFFFF"/>
        </w:rPr>
        <w:t>Saúde</w:t>
      </w:r>
      <w:r w:rsidR="00D75EB4" w:rsidRPr="009D2EF2">
        <w:rPr>
          <w:rStyle w:val="Forte"/>
          <w:shd w:val="clear" w:color="auto" w:fill="FFFFFF"/>
        </w:rPr>
        <w:t>,</w:t>
      </w:r>
      <w:r w:rsidR="00D75EB4" w:rsidRPr="009D2EF2">
        <w:rPr>
          <w:rStyle w:val="Forte"/>
          <w:b w:val="0"/>
          <w:bCs w:val="0"/>
          <w:shd w:val="clear" w:color="auto" w:fill="FFFFFF"/>
        </w:rPr>
        <w:t xml:space="preserve"> </w:t>
      </w:r>
      <w:r w:rsidR="006B5279" w:rsidRPr="006B5279">
        <w:rPr>
          <w:rStyle w:val="Forte"/>
          <w:b w:val="0"/>
          <w:bCs w:val="0"/>
          <w:u w:val="single"/>
          <w:shd w:val="clear" w:color="auto" w:fill="FFFFFF"/>
        </w:rPr>
        <w:t xml:space="preserve">o prazo do contrato por </w:t>
      </w:r>
      <w:r w:rsidRPr="006B5279">
        <w:rPr>
          <w:u w:val="single"/>
        </w:rPr>
        <w:t>um período de 12 (doze)</w:t>
      </w:r>
      <w:r w:rsidRPr="006B5279">
        <w:rPr>
          <w:spacing w:val="1"/>
          <w:u w:val="single"/>
        </w:rPr>
        <w:t xml:space="preserve"> </w:t>
      </w:r>
      <w:r w:rsidRPr="006B5279">
        <w:rPr>
          <w:u w:val="single"/>
        </w:rPr>
        <w:t>meses, podendo ser</w:t>
      </w:r>
      <w:r w:rsidRPr="006B5279">
        <w:rPr>
          <w:spacing w:val="1"/>
          <w:u w:val="single"/>
        </w:rPr>
        <w:t xml:space="preserve"> </w:t>
      </w:r>
      <w:r w:rsidRPr="006B5279">
        <w:rPr>
          <w:u w:val="single"/>
        </w:rPr>
        <w:t>prorrogável</w:t>
      </w:r>
      <w:r w:rsidRPr="006B5279">
        <w:rPr>
          <w:spacing w:val="12"/>
          <w:u w:val="single"/>
        </w:rPr>
        <w:t xml:space="preserve"> </w:t>
      </w:r>
      <w:r w:rsidRPr="006B5279">
        <w:rPr>
          <w:u w:val="single"/>
        </w:rPr>
        <w:t>por</w:t>
      </w:r>
      <w:r w:rsidRPr="006B5279">
        <w:rPr>
          <w:spacing w:val="11"/>
          <w:u w:val="single"/>
        </w:rPr>
        <w:t xml:space="preserve"> </w:t>
      </w:r>
      <w:r w:rsidRPr="006B5279">
        <w:rPr>
          <w:u w:val="single"/>
        </w:rPr>
        <w:t>igual</w:t>
      </w:r>
      <w:r w:rsidRPr="006B5279">
        <w:rPr>
          <w:spacing w:val="13"/>
          <w:u w:val="single"/>
        </w:rPr>
        <w:t xml:space="preserve"> </w:t>
      </w:r>
      <w:r w:rsidRPr="006B5279">
        <w:rPr>
          <w:u w:val="single"/>
        </w:rPr>
        <w:t>período,</w:t>
      </w:r>
      <w:r w:rsidRPr="006B5279">
        <w:rPr>
          <w:spacing w:val="14"/>
          <w:u w:val="single"/>
        </w:rPr>
        <w:t xml:space="preserve"> </w:t>
      </w:r>
      <w:r w:rsidRPr="006B5279">
        <w:rPr>
          <w:u w:val="single"/>
        </w:rPr>
        <w:t>em</w:t>
      </w:r>
      <w:r w:rsidRPr="006B5279">
        <w:rPr>
          <w:spacing w:val="13"/>
          <w:u w:val="single"/>
        </w:rPr>
        <w:t xml:space="preserve"> </w:t>
      </w:r>
      <w:r w:rsidRPr="006B5279">
        <w:rPr>
          <w:u w:val="single"/>
        </w:rPr>
        <w:t>atendimento</w:t>
      </w:r>
      <w:r w:rsidRPr="006B5279">
        <w:rPr>
          <w:spacing w:val="11"/>
          <w:u w:val="single"/>
        </w:rPr>
        <w:t xml:space="preserve"> </w:t>
      </w:r>
      <w:r w:rsidRPr="006B5279">
        <w:rPr>
          <w:u w:val="single"/>
        </w:rPr>
        <w:t>as</w:t>
      </w:r>
      <w:r w:rsidRPr="006B5279">
        <w:rPr>
          <w:spacing w:val="13"/>
          <w:u w:val="single"/>
        </w:rPr>
        <w:t xml:space="preserve"> </w:t>
      </w:r>
      <w:r w:rsidRPr="006B5279">
        <w:rPr>
          <w:u w:val="single"/>
        </w:rPr>
        <w:t>necessidades</w:t>
      </w:r>
      <w:r w:rsidRPr="006B5279">
        <w:rPr>
          <w:spacing w:val="11"/>
          <w:u w:val="single"/>
        </w:rPr>
        <w:t xml:space="preserve"> </w:t>
      </w:r>
      <w:r w:rsidRPr="006B5279">
        <w:rPr>
          <w:u w:val="single"/>
        </w:rPr>
        <w:t>da</w:t>
      </w:r>
      <w:r w:rsidRPr="006B5279">
        <w:rPr>
          <w:spacing w:val="13"/>
          <w:u w:val="single"/>
        </w:rPr>
        <w:t xml:space="preserve"> </w:t>
      </w:r>
      <w:r w:rsidRPr="006B5279">
        <w:rPr>
          <w:u w:val="single"/>
        </w:rPr>
        <w:t>Secretaria</w:t>
      </w:r>
      <w:r w:rsidRPr="006B5279">
        <w:rPr>
          <w:spacing w:val="13"/>
          <w:u w:val="single"/>
        </w:rPr>
        <w:t xml:space="preserve"> </w:t>
      </w:r>
      <w:r w:rsidRPr="006B5279">
        <w:rPr>
          <w:u w:val="single"/>
        </w:rPr>
        <w:t>Municipal</w:t>
      </w:r>
      <w:r w:rsidRPr="006B5279">
        <w:rPr>
          <w:spacing w:val="12"/>
          <w:u w:val="single"/>
        </w:rPr>
        <w:t xml:space="preserve"> </w:t>
      </w:r>
      <w:r w:rsidRPr="006B5279">
        <w:rPr>
          <w:u w:val="single"/>
        </w:rPr>
        <w:t>de</w:t>
      </w:r>
      <w:r w:rsidRPr="006B5279">
        <w:rPr>
          <w:spacing w:val="13"/>
          <w:u w:val="single"/>
        </w:rPr>
        <w:t xml:space="preserve"> </w:t>
      </w:r>
      <w:r w:rsidR="00164F1D">
        <w:rPr>
          <w:u w:val="single"/>
        </w:rPr>
        <w:t xml:space="preserve">Saúde </w:t>
      </w:r>
      <w:r w:rsidRPr="006B5279">
        <w:rPr>
          <w:spacing w:val="-59"/>
          <w:u w:val="single"/>
        </w:rPr>
        <w:t xml:space="preserve"> </w:t>
      </w:r>
      <w:r w:rsidRPr="006B5279">
        <w:rPr>
          <w:u w:val="single"/>
        </w:rPr>
        <w:t>e</w:t>
      </w:r>
      <w:r w:rsidRPr="006B5279">
        <w:rPr>
          <w:spacing w:val="-1"/>
          <w:u w:val="single"/>
        </w:rPr>
        <w:t xml:space="preserve"> </w:t>
      </w:r>
      <w:r w:rsidRPr="006B5279">
        <w:rPr>
          <w:u w:val="single"/>
        </w:rPr>
        <w:t>demais</w:t>
      </w:r>
      <w:r w:rsidRPr="006B5279">
        <w:rPr>
          <w:spacing w:val="-2"/>
          <w:u w:val="single"/>
        </w:rPr>
        <w:t xml:space="preserve"> </w:t>
      </w:r>
      <w:r w:rsidRPr="006B5279">
        <w:rPr>
          <w:u w:val="single"/>
        </w:rPr>
        <w:t>secretarias</w:t>
      </w:r>
      <w:r w:rsidRPr="006B5279">
        <w:rPr>
          <w:spacing w:val="-5"/>
          <w:u w:val="single"/>
        </w:rPr>
        <w:t xml:space="preserve"> </w:t>
      </w:r>
      <w:r w:rsidRPr="006B5279">
        <w:rPr>
          <w:u w:val="single"/>
        </w:rPr>
        <w:t>que compõe</w:t>
      </w:r>
      <w:r w:rsidRPr="006B5279">
        <w:rPr>
          <w:spacing w:val="-3"/>
          <w:u w:val="single"/>
        </w:rPr>
        <w:t xml:space="preserve"> </w:t>
      </w:r>
      <w:r w:rsidRPr="006B5279">
        <w:rPr>
          <w:u w:val="single"/>
        </w:rPr>
        <w:t>a administração,</w:t>
      </w:r>
      <w:r w:rsidRPr="006B5279">
        <w:rPr>
          <w:spacing w:val="1"/>
          <w:u w:val="single"/>
        </w:rPr>
        <w:t xml:space="preserve"> </w:t>
      </w:r>
      <w:r w:rsidRPr="006B5279">
        <w:rPr>
          <w:u w:val="single"/>
        </w:rPr>
        <w:t>conforme</w:t>
      </w:r>
      <w:r w:rsidRPr="006B5279">
        <w:rPr>
          <w:spacing w:val="-2"/>
          <w:u w:val="single"/>
        </w:rPr>
        <w:t xml:space="preserve"> </w:t>
      </w:r>
      <w:r w:rsidRPr="006B5279">
        <w:rPr>
          <w:u w:val="single"/>
        </w:rPr>
        <w:t>manifestação</w:t>
      </w:r>
      <w:r w:rsidRPr="006B5279">
        <w:rPr>
          <w:spacing w:val="-1"/>
          <w:u w:val="single"/>
        </w:rPr>
        <w:t xml:space="preserve"> </w:t>
      </w:r>
      <w:r w:rsidRPr="006B5279">
        <w:rPr>
          <w:u w:val="single"/>
        </w:rPr>
        <w:t>de interesse</w:t>
      </w:r>
      <w:r w:rsidR="00B360E9" w:rsidRPr="006B5279">
        <w:rPr>
          <w:u w:val="single"/>
        </w:rPr>
        <w:t>, c</w:t>
      </w:r>
      <w:r w:rsidRPr="006B5279">
        <w:rPr>
          <w:u w:val="single"/>
        </w:rPr>
        <w:t>onforme</w:t>
      </w:r>
      <w:r w:rsidRPr="006B5279">
        <w:rPr>
          <w:spacing w:val="-4"/>
          <w:u w:val="single"/>
        </w:rPr>
        <w:t xml:space="preserve"> </w:t>
      </w:r>
      <w:r w:rsidRPr="006B5279">
        <w:rPr>
          <w:u w:val="single"/>
        </w:rPr>
        <w:t>condições,</w:t>
      </w:r>
      <w:r w:rsidRPr="006B5279">
        <w:rPr>
          <w:spacing w:val="-2"/>
          <w:u w:val="single"/>
        </w:rPr>
        <w:t xml:space="preserve"> </w:t>
      </w:r>
      <w:r w:rsidRPr="006B5279">
        <w:rPr>
          <w:u w:val="single"/>
        </w:rPr>
        <w:t>quantidades e</w:t>
      </w:r>
      <w:r w:rsidRPr="006B5279">
        <w:rPr>
          <w:spacing w:val="-4"/>
          <w:u w:val="single"/>
        </w:rPr>
        <w:t xml:space="preserve"> </w:t>
      </w:r>
      <w:r w:rsidRPr="006B5279">
        <w:rPr>
          <w:u w:val="single"/>
        </w:rPr>
        <w:t>exigências</w:t>
      </w:r>
      <w:r w:rsidRPr="006B5279">
        <w:rPr>
          <w:spacing w:val="-1"/>
          <w:u w:val="single"/>
        </w:rPr>
        <w:t xml:space="preserve"> </w:t>
      </w:r>
      <w:r w:rsidRPr="006B5279">
        <w:rPr>
          <w:u w:val="single"/>
        </w:rPr>
        <w:t>estabelecidas neste</w:t>
      </w:r>
      <w:r w:rsidRPr="006B5279">
        <w:rPr>
          <w:spacing w:val="-2"/>
          <w:u w:val="single"/>
        </w:rPr>
        <w:t xml:space="preserve"> </w:t>
      </w:r>
      <w:r w:rsidRPr="006B5279">
        <w:rPr>
          <w:u w:val="single"/>
        </w:rPr>
        <w:t>Edital</w:t>
      </w:r>
      <w:r w:rsidRPr="006B5279">
        <w:rPr>
          <w:spacing w:val="-4"/>
          <w:u w:val="single"/>
        </w:rPr>
        <w:t xml:space="preserve"> </w:t>
      </w:r>
      <w:r w:rsidRPr="006B5279">
        <w:rPr>
          <w:u w:val="single"/>
        </w:rPr>
        <w:t>e</w:t>
      </w:r>
      <w:r w:rsidRPr="006B5279">
        <w:rPr>
          <w:spacing w:val="-1"/>
          <w:u w:val="single"/>
        </w:rPr>
        <w:t xml:space="preserve"> </w:t>
      </w:r>
      <w:r w:rsidRPr="006B5279">
        <w:rPr>
          <w:u w:val="single"/>
        </w:rPr>
        <w:t>seus</w:t>
      </w:r>
      <w:r w:rsidRPr="006B5279">
        <w:rPr>
          <w:spacing w:val="-4"/>
          <w:u w:val="single"/>
        </w:rPr>
        <w:t xml:space="preserve"> </w:t>
      </w:r>
      <w:r w:rsidRPr="006B5279">
        <w:rPr>
          <w:u w:val="single"/>
        </w:rPr>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24EA2A4D" w14:textId="4956972A" w:rsidR="005D4337" w:rsidRPr="000C76E4" w:rsidRDefault="00726D6D" w:rsidP="000C76E4">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56B78115"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w:t>
      </w:r>
      <w:r w:rsidR="00A567DD">
        <w:rPr>
          <w:rFonts w:ascii="Arial" w:hAnsi="Arial" w:cs="Arial"/>
        </w:rPr>
        <w:t>entrega</w:t>
      </w:r>
      <w:r w:rsidRPr="009D2EF2">
        <w:rPr>
          <w:rFonts w:ascii="Arial" w:hAnsi="Arial" w:cs="Arial"/>
        </w:rPr>
        <w:t xml:space="preserve"> do</w:t>
      </w:r>
      <w:r w:rsidR="00A567DD">
        <w:rPr>
          <w:rFonts w:ascii="Arial" w:hAnsi="Arial" w:cs="Arial"/>
        </w:rPr>
        <w:t xml:space="preserve"> </w:t>
      </w:r>
      <w:r w:rsidRPr="009D2EF2">
        <w:rPr>
          <w:rFonts w:ascii="Arial" w:hAnsi="Arial" w:cs="Arial"/>
        </w:rPr>
        <w:t xml:space="preserve"> </w:t>
      </w:r>
      <w:r w:rsidR="00A567DD">
        <w:rPr>
          <w:rFonts w:ascii="Arial" w:hAnsi="Arial" w:cs="Arial"/>
        </w:rPr>
        <w:t>bem</w:t>
      </w:r>
      <w:r w:rsidRPr="009D2EF2">
        <w:rPr>
          <w:rFonts w:ascii="Arial" w:hAnsi="Arial" w:cs="Arial"/>
        </w:rPr>
        <w:t xml:space="preserve"> </w:t>
      </w:r>
      <w:r w:rsidR="00B360E9" w:rsidRPr="009D2EF2">
        <w:rPr>
          <w:rFonts w:ascii="Arial" w:hAnsi="Arial" w:cs="Arial"/>
        </w:rPr>
        <w:t xml:space="preserve">será ate </w:t>
      </w:r>
      <w:r w:rsidR="00164F1D" w:rsidRPr="00164F1D">
        <w:rPr>
          <w:rFonts w:ascii="Arial" w:hAnsi="Arial" w:cs="Arial"/>
          <w:highlight w:val="yellow"/>
        </w:rPr>
        <w:t>30</w:t>
      </w:r>
      <w:r w:rsidR="00B360E9" w:rsidRPr="00164F1D">
        <w:rPr>
          <w:rFonts w:ascii="Arial" w:hAnsi="Arial" w:cs="Arial"/>
          <w:highlight w:val="yellow"/>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1842709E"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00FA08C9">
        <w:rPr>
          <w:rFonts w:ascii="Arial" w:hAnsi="Arial"/>
          <w:b/>
          <w:u w:val="thick"/>
          <w:shd w:val="clear" w:color="auto" w:fill="BEBEBE"/>
        </w:rPr>
        <w:t>CERTAME</w:t>
      </w:r>
      <w:r w:rsidRPr="009D2EF2">
        <w:rPr>
          <w:rFonts w:ascii="Arial" w:hAnsi="Arial"/>
          <w:b/>
          <w:u w:val="thick"/>
          <w:shd w:val="clear" w:color="auto" w:fill="BEBEBE"/>
        </w:rPr>
        <w:t>;</w:t>
      </w:r>
    </w:p>
    <w:p w14:paraId="5C369DFA" w14:textId="77777777" w:rsidR="005D4337" w:rsidRPr="009D2EF2" w:rsidRDefault="005D4337" w:rsidP="009D2EF2">
      <w:pPr>
        <w:pStyle w:val="Corpodetexto"/>
        <w:spacing w:before="11"/>
        <w:ind w:right="67"/>
        <w:jc w:val="both"/>
        <w:rPr>
          <w:rFonts w:ascii="Arial"/>
          <w:b/>
          <w:sz w:val="21"/>
        </w:rPr>
      </w:pPr>
    </w:p>
    <w:p w14:paraId="0E287B00" w14:textId="46814D55" w:rsidR="00182A00" w:rsidRPr="000C76E4" w:rsidRDefault="00A567DD" w:rsidP="009D2EF2">
      <w:pPr>
        <w:pStyle w:val="NormalWeb"/>
        <w:shd w:val="clear" w:color="auto" w:fill="FFFFFF"/>
        <w:spacing w:before="0" w:beforeAutospacing="0" w:after="0" w:afterAutospacing="0"/>
        <w:ind w:left="1147" w:right="67"/>
        <w:jc w:val="both"/>
        <w:rPr>
          <w:b/>
          <w:bCs/>
        </w:rPr>
      </w:pPr>
      <w:bookmarkStart w:id="2" w:name="_Hlk156251211"/>
      <w:r>
        <w:t>a</w:t>
      </w:r>
      <w:r w:rsidR="00182A00" w:rsidRPr="009D2EF2">
        <w:t xml:space="preserve">) Secretaria Municipal de </w:t>
      </w:r>
      <w:r w:rsidR="00164F1D" w:rsidRPr="00164F1D">
        <w:rPr>
          <w:b/>
          <w:bCs/>
          <w:sz w:val="22"/>
          <w:szCs w:val="22"/>
        </w:rPr>
        <w:t>SAÚDE E VIGILÂNCIA SANITÁRIA</w:t>
      </w:r>
      <w:r w:rsidR="00182A00" w:rsidRPr="00164F1D">
        <w:rPr>
          <w:b/>
          <w:bCs/>
          <w:sz w:val="22"/>
          <w:szCs w:val="22"/>
        </w:rPr>
        <w:t xml:space="preserve"> </w:t>
      </w:r>
      <w:r w:rsidR="0016251A" w:rsidRPr="00164F1D">
        <w:rPr>
          <w:b/>
          <w:bCs/>
          <w:sz w:val="22"/>
          <w:szCs w:val="22"/>
        </w:rPr>
        <w:t>–</w:t>
      </w:r>
      <w:r w:rsidR="00182A00" w:rsidRPr="00164F1D">
        <w:rPr>
          <w:b/>
          <w:bCs/>
          <w:sz w:val="22"/>
          <w:szCs w:val="22"/>
        </w:rPr>
        <w:t xml:space="preserve"> SEM</w:t>
      </w:r>
      <w:bookmarkEnd w:id="2"/>
      <w:r w:rsidR="00164F1D" w:rsidRPr="00164F1D">
        <w:rPr>
          <w:b/>
          <w:bCs/>
          <w:sz w:val="22"/>
          <w:szCs w:val="22"/>
        </w:rPr>
        <w:t>USA</w:t>
      </w:r>
    </w:p>
    <w:p w14:paraId="6FF2EF24" w14:textId="77777777" w:rsidR="008A7A75" w:rsidRPr="009D2EF2" w:rsidRDefault="008A7A75"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7A5FF3">
      <w:pPr>
        <w:pStyle w:val="PargrafodaLista"/>
        <w:numPr>
          <w:ilvl w:val="2"/>
          <w:numId w:val="21"/>
        </w:numPr>
        <w:tabs>
          <w:tab w:val="left" w:pos="1709"/>
        </w:tabs>
        <w:spacing w:before="71"/>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lastRenderedPageBreak/>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812E75" w:rsidRDefault="00812E75">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812E75" w:rsidRDefault="00812E75">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130715F8" w14:textId="77777777" w:rsidR="00F54C70" w:rsidRDefault="00726D6D" w:rsidP="009D2EF2">
      <w:pPr>
        <w:pStyle w:val="PargrafodaLista"/>
        <w:numPr>
          <w:ilvl w:val="2"/>
          <w:numId w:val="28"/>
        </w:numPr>
        <w:spacing w:before="94"/>
        <w:ind w:left="851" w:right="67" w:firstLine="0"/>
      </w:pPr>
      <w:r w:rsidRPr="009D2EF2">
        <w:lastRenderedPageBreak/>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 xml:space="preserve">possam configurar conflito de interesses no exercício ou </w:t>
      </w:r>
    </w:p>
    <w:p w14:paraId="3E2E3B72" w14:textId="29BB570B" w:rsidR="005D4337" w:rsidRPr="009D2EF2" w:rsidRDefault="00726D6D" w:rsidP="009D2EF2">
      <w:pPr>
        <w:pStyle w:val="PargrafodaLista"/>
        <w:numPr>
          <w:ilvl w:val="2"/>
          <w:numId w:val="28"/>
        </w:numPr>
        <w:spacing w:before="94"/>
        <w:ind w:left="851" w:right="67" w:firstLine="0"/>
      </w:pPr>
      <w:r w:rsidRPr="009D2EF2">
        <w:t>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9D2EF2">
      <w:pPr>
        <w:pStyle w:val="Ttulo4"/>
        <w:numPr>
          <w:ilvl w:val="1"/>
          <w:numId w:val="28"/>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9D2EF2">
      <w:pPr>
        <w:pStyle w:val="PargrafodaLista"/>
        <w:numPr>
          <w:ilvl w:val="2"/>
          <w:numId w:val="28"/>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9D2EF2">
      <w:pPr>
        <w:pStyle w:val="PargrafodaLista"/>
        <w:numPr>
          <w:ilvl w:val="2"/>
          <w:numId w:val="28"/>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812E75" w:rsidRDefault="00812E75">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812E75" w:rsidRDefault="00812E75">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lastRenderedPageBreak/>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lastRenderedPageBreak/>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10613EFA" w14:textId="77777777" w:rsidR="007A5FF3" w:rsidRPr="007A5FF3" w:rsidRDefault="00A86549" w:rsidP="009D2EF2">
      <w:pPr>
        <w:pStyle w:val="PargrafodaLista"/>
        <w:numPr>
          <w:ilvl w:val="2"/>
          <w:numId w:val="20"/>
        </w:numPr>
        <w:spacing w:before="96"/>
        <w:ind w:left="851" w:right="67" w:firstLine="0"/>
      </w:pPr>
      <w:r w:rsidRPr="009D2EF2">
        <w:t>acontecimento que possa comprometer o sigilo ou a segurança, para imediato bloqueio</w:t>
      </w:r>
      <w:r w:rsidRPr="009D2EF2">
        <w:rPr>
          <w:spacing w:val="1"/>
        </w:rPr>
        <w:t xml:space="preserve"> </w:t>
      </w:r>
    </w:p>
    <w:p w14:paraId="7C93D4E6" w14:textId="7CB03EAC" w:rsidR="00A86549" w:rsidRPr="009D2EF2" w:rsidRDefault="00A86549" w:rsidP="007A5FF3">
      <w:pPr>
        <w:pStyle w:val="PargrafodaLista"/>
        <w:spacing w:before="96"/>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812E75" w:rsidRDefault="00812E75">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812E75" w:rsidRDefault="00812E75">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0C76E4">
        <w:rPr>
          <w:rFonts w:ascii="Arial" w:hAnsi="Arial"/>
          <w:bCs/>
          <w:highlight w:val="yellow"/>
        </w:rPr>
        <w:t>60 (sessenta)</w:t>
      </w:r>
      <w:r w:rsidRPr="000C76E4">
        <w:rPr>
          <w:rFonts w:ascii="Arial" w:hAnsi="Arial"/>
          <w:b/>
          <w:highlight w:val="yellow"/>
        </w:rPr>
        <w:t xml:space="preserve"> </w:t>
      </w:r>
      <w:r w:rsidRPr="000C76E4">
        <w:rPr>
          <w:highlight w:val="yellow"/>
        </w:rPr>
        <w:t>dias</w:t>
      </w:r>
      <w:r w:rsidRPr="009D2EF2">
        <w:rPr>
          <w:rFonts w:ascii="Arial" w:hAnsi="Arial"/>
          <w:b/>
        </w:rPr>
        <w:t xml:space="preserve">, </w:t>
      </w:r>
      <w:r w:rsidRPr="009D2EF2">
        <w:t>a contar da data de</w:t>
      </w:r>
      <w:r w:rsidRPr="009D2EF2">
        <w:rPr>
          <w:spacing w:val="1"/>
        </w:rPr>
        <w:t xml:space="preserve"> </w:t>
      </w:r>
      <w:r w:rsidRPr="009D2EF2">
        <w:lastRenderedPageBreak/>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812E75" w:rsidRDefault="00812E75">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812E75" w:rsidRDefault="00812E75">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385DC4" w:rsidRDefault="00726D6D" w:rsidP="009D2EF2">
      <w:pPr>
        <w:pStyle w:val="Ttulo4"/>
        <w:numPr>
          <w:ilvl w:val="1"/>
          <w:numId w:val="17"/>
        </w:numPr>
        <w:tabs>
          <w:tab w:val="left" w:pos="1536"/>
        </w:tabs>
        <w:spacing w:before="58"/>
        <w:ind w:right="67" w:hanging="709"/>
        <w:jc w:val="both"/>
      </w:pPr>
      <w:r w:rsidRPr="00385DC4">
        <w:rPr>
          <w:shd w:val="clear" w:color="auto" w:fill="BEBEBE"/>
        </w:rPr>
        <w:t>DA</w:t>
      </w:r>
      <w:r w:rsidRPr="00385DC4">
        <w:rPr>
          <w:spacing w:val="-3"/>
          <w:shd w:val="clear" w:color="auto" w:fill="BEBEBE"/>
        </w:rPr>
        <w:t xml:space="preserve"> </w:t>
      </w:r>
      <w:r w:rsidRPr="00385DC4">
        <w:rPr>
          <w:shd w:val="clear" w:color="auto" w:fill="BEBEBE"/>
        </w:rPr>
        <w:t>ABERTURA</w:t>
      </w:r>
      <w:r w:rsidRPr="00385DC4">
        <w:rPr>
          <w:spacing w:val="-4"/>
          <w:shd w:val="clear" w:color="auto" w:fill="BEBEBE"/>
        </w:rPr>
        <w:t xml:space="preserve"> </w:t>
      </w:r>
      <w:r w:rsidRPr="00385DC4">
        <w:rPr>
          <w:shd w:val="clear" w:color="auto" w:fill="BEBEBE"/>
        </w:rPr>
        <w:t>DA</w:t>
      </w:r>
      <w:r w:rsidRPr="00385DC4">
        <w:rPr>
          <w:spacing w:val="-7"/>
          <w:shd w:val="clear" w:color="auto" w:fill="BEBEBE"/>
        </w:rPr>
        <w:t xml:space="preserve"> </w:t>
      </w:r>
      <w:r w:rsidRPr="00385DC4">
        <w:rPr>
          <w:shd w:val="clear" w:color="auto" w:fill="BEBEBE"/>
        </w:rPr>
        <w:t>SESSÃO;</w:t>
      </w:r>
    </w:p>
    <w:p w14:paraId="72C9D4D9" w14:textId="0F3794C0"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385DC4">
        <w:t xml:space="preserve">A abertura da presente licitação conduzida </w:t>
      </w:r>
      <w:r w:rsidRPr="009D2EF2">
        <w:t>pel</w:t>
      </w:r>
      <w:r w:rsidR="00A97669" w:rsidRPr="009D2EF2">
        <w:t>o</w:t>
      </w:r>
      <w:r w:rsidR="00C94869" w:rsidRPr="009D2EF2">
        <w:t xml:space="preserve"> pregoeir</w:t>
      </w:r>
      <w:r w:rsidR="00A97669" w:rsidRPr="009D2EF2">
        <w:t>o</w:t>
      </w:r>
      <w:r w:rsidR="00385DC4">
        <w:t xml:space="preserve">a </w:t>
      </w:r>
      <w:r w:rsidRPr="009D2EF2">
        <w:t>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36AB558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00385DC4">
        <w:t xml:space="preserve"> </w:t>
      </w:r>
      <w:r w:rsidRPr="009D2EF2">
        <w:rPr>
          <w:spacing w:val="-59"/>
        </w:rPr>
        <w:t xml:space="preserve"> </w:t>
      </w:r>
      <w:r w:rsidRPr="009D2EF2">
        <w:t>fundamentada</w:t>
      </w:r>
      <w:r w:rsidRPr="009D2EF2">
        <w:rPr>
          <w:spacing w:val="-1"/>
        </w:rPr>
        <w:t xml:space="preserve"> </w:t>
      </w:r>
      <w:r w:rsidRPr="009D2EF2">
        <w:t>d</w:t>
      </w:r>
      <w:r w:rsidR="00385DC4">
        <w:t>a</w:t>
      </w:r>
      <w:r w:rsidR="00C94869" w:rsidRPr="009D2EF2">
        <w:t xml:space="preserve"> pregoeir</w:t>
      </w:r>
      <w:r w:rsidR="00385DC4">
        <w:t>a</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4BBFA95F"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00385DC4">
        <w:rPr>
          <w:shd w:val="clear" w:color="auto" w:fill="FFFF00"/>
        </w:rPr>
        <w:t>50,00</w:t>
      </w:r>
      <w:r w:rsidRPr="009D2EF2">
        <w:rPr>
          <w:spacing w:val="-3"/>
          <w:shd w:val="clear" w:color="auto" w:fill="FFFF00"/>
        </w:rPr>
        <w:t xml:space="preserve"> </w:t>
      </w:r>
      <w:r w:rsidRPr="009D2EF2">
        <w:rPr>
          <w:shd w:val="clear" w:color="auto" w:fill="FFFF00"/>
        </w:rPr>
        <w:t>(</w:t>
      </w:r>
      <w:r w:rsidR="006F7419">
        <w:rPr>
          <w:shd w:val="clear" w:color="auto" w:fill="FFFF00"/>
        </w:rPr>
        <w:t>Cin</w:t>
      </w:r>
      <w:r w:rsidR="00385DC4">
        <w:rPr>
          <w:shd w:val="clear" w:color="auto" w:fill="FFFF00"/>
        </w:rPr>
        <w:t>quenta</w:t>
      </w:r>
      <w:r w:rsidRPr="009D2EF2">
        <w:rPr>
          <w:shd w:val="clear" w:color="auto" w:fill="FFFF00"/>
        </w:rPr>
        <w:t xml:space="preserve"> </w:t>
      </w:r>
      <w:r w:rsidR="00385DC4">
        <w:rPr>
          <w:shd w:val="clear" w:color="auto" w:fill="FFFF00"/>
        </w:rPr>
        <w:t>Real</w:t>
      </w:r>
      <w:r w:rsidRPr="009D2EF2">
        <w:rPr>
          <w:shd w:val="clear" w:color="auto" w:fill="FFFF00"/>
        </w:rPr>
        <w:t>);</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lastRenderedPageBreak/>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44EF1B38"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385DC4">
        <w:t xml:space="preserve">a </w:t>
      </w:r>
      <w:r w:rsidR="00C94869" w:rsidRPr="009D2EF2">
        <w:t>pregoeir</w:t>
      </w:r>
      <w:r w:rsidR="00385DC4">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2F50EE9B"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385DC4">
        <w:t>a</w:t>
      </w:r>
      <w:r w:rsidR="00C94869" w:rsidRPr="009D2EF2">
        <w:t xml:space="preserve"> pregoeir</w:t>
      </w:r>
      <w:r w:rsidR="00385DC4">
        <w:t>a</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29B44AE6"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385DC4">
        <w:t>a</w:t>
      </w:r>
      <w:r w:rsidR="00C94869" w:rsidRPr="009D2EF2">
        <w:t xml:space="preserve"> pregoeir</w:t>
      </w:r>
      <w:r w:rsidR="00385DC4">
        <w:t>a</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2BC8C0D5"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385DC4">
        <w:t>a</w:t>
      </w:r>
      <w:r w:rsidR="00C94869" w:rsidRPr="009D2EF2">
        <w:t xml:space="preserve"> pregoeir</w:t>
      </w:r>
      <w:r w:rsidR="00385DC4">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357C525"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00385DC4">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F6753E" w:rsidRDefault="00726D6D" w:rsidP="009D2EF2">
      <w:pPr>
        <w:pStyle w:val="Ttulo4"/>
        <w:numPr>
          <w:ilvl w:val="1"/>
          <w:numId w:val="17"/>
        </w:numPr>
        <w:tabs>
          <w:tab w:val="left" w:pos="1709"/>
        </w:tabs>
        <w:spacing w:before="118"/>
        <w:ind w:left="1708" w:right="67" w:hanging="882"/>
        <w:jc w:val="both"/>
      </w:pPr>
      <w:r w:rsidRPr="00F6753E">
        <w:rPr>
          <w:shd w:val="clear" w:color="auto" w:fill="BEBEBE"/>
        </w:rPr>
        <w:t>DO</w:t>
      </w:r>
      <w:r w:rsidRPr="00F6753E">
        <w:rPr>
          <w:spacing w:val="-9"/>
          <w:shd w:val="clear" w:color="auto" w:fill="BEBEBE"/>
        </w:rPr>
        <w:t xml:space="preserve"> </w:t>
      </w:r>
      <w:r w:rsidRPr="00F6753E">
        <w:rPr>
          <w:shd w:val="clear" w:color="auto" w:fill="BEBEBE"/>
        </w:rPr>
        <w:t>BENEFÍCIO</w:t>
      </w:r>
      <w:r w:rsidRPr="00F6753E">
        <w:rPr>
          <w:spacing w:val="-3"/>
          <w:shd w:val="clear" w:color="auto" w:fill="BEBEBE"/>
        </w:rPr>
        <w:t xml:space="preserve"> </w:t>
      </w:r>
      <w:r w:rsidRPr="00F6753E">
        <w:rPr>
          <w:shd w:val="clear" w:color="auto" w:fill="BEBEBE"/>
        </w:rPr>
        <w:t>ÀS</w:t>
      </w:r>
      <w:r w:rsidRPr="00F6753E">
        <w:rPr>
          <w:spacing w:val="-7"/>
          <w:shd w:val="clear" w:color="auto" w:fill="BEBEBE"/>
        </w:rPr>
        <w:t xml:space="preserve"> </w:t>
      </w:r>
      <w:r w:rsidRPr="00F6753E">
        <w:rPr>
          <w:shd w:val="clear" w:color="auto" w:fill="BEBEBE"/>
        </w:rPr>
        <w:t>MICROEMPRESAS</w:t>
      </w:r>
      <w:r w:rsidRPr="00F6753E">
        <w:rPr>
          <w:spacing w:val="2"/>
          <w:shd w:val="clear" w:color="auto" w:fill="BEBEBE"/>
        </w:rPr>
        <w:t xml:space="preserve"> </w:t>
      </w:r>
      <w:r w:rsidRPr="00F6753E">
        <w:rPr>
          <w:shd w:val="clear" w:color="auto" w:fill="BEBEBE"/>
        </w:rPr>
        <w:t>E</w:t>
      </w:r>
      <w:r w:rsidRPr="00F6753E">
        <w:rPr>
          <w:spacing w:val="-6"/>
          <w:shd w:val="clear" w:color="auto" w:fill="BEBEBE"/>
        </w:rPr>
        <w:t xml:space="preserve"> </w:t>
      </w:r>
      <w:r w:rsidRPr="00F6753E">
        <w:rPr>
          <w:shd w:val="clear" w:color="auto" w:fill="BEBEBE"/>
        </w:rPr>
        <w:t>ÀS</w:t>
      </w:r>
      <w:r w:rsidRPr="00F6753E">
        <w:rPr>
          <w:spacing w:val="-5"/>
          <w:shd w:val="clear" w:color="auto" w:fill="BEBEBE"/>
        </w:rPr>
        <w:t xml:space="preserve"> </w:t>
      </w:r>
      <w:r w:rsidRPr="00F6753E">
        <w:rPr>
          <w:shd w:val="clear" w:color="auto" w:fill="BEBEBE"/>
        </w:rPr>
        <w:t>EMPRESAS</w:t>
      </w:r>
      <w:r w:rsidRPr="00F6753E">
        <w:rPr>
          <w:spacing w:val="1"/>
          <w:shd w:val="clear" w:color="auto" w:fill="BEBEBE"/>
        </w:rPr>
        <w:t xml:space="preserve"> </w:t>
      </w:r>
      <w:r w:rsidRPr="00F6753E">
        <w:rPr>
          <w:shd w:val="clear" w:color="auto" w:fill="BEBEBE"/>
        </w:rPr>
        <w:t>DE</w:t>
      </w:r>
      <w:r w:rsidRPr="00F6753E">
        <w:rPr>
          <w:spacing w:val="-10"/>
          <w:shd w:val="clear" w:color="auto" w:fill="BEBEBE"/>
        </w:rPr>
        <w:t xml:space="preserve"> </w:t>
      </w:r>
      <w:r w:rsidRPr="00F6753E">
        <w:rPr>
          <w:shd w:val="clear" w:color="auto" w:fill="BEBEBE"/>
        </w:rPr>
        <w:t>PEQUENO</w:t>
      </w:r>
      <w:r w:rsidRPr="00F6753E">
        <w:rPr>
          <w:spacing w:val="-2"/>
          <w:shd w:val="clear" w:color="auto" w:fill="BEBEBE"/>
        </w:rPr>
        <w:t xml:space="preserve"> </w:t>
      </w:r>
      <w:r w:rsidRPr="00F6753E">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F6753E">
        <w:t>A obtenção de benefícios previstos dos artigos 42 a 49 da Lei Complementar n. 123/2006 fica</w:t>
      </w:r>
      <w:r w:rsidRPr="00F6753E">
        <w:rPr>
          <w:spacing w:val="1"/>
        </w:rPr>
        <w:t xml:space="preserve"> </w:t>
      </w:r>
      <w:r w:rsidRPr="00F6753E">
        <w:t>limitada às microempresas e às empresas de pequeno porte que, no ano-calendário de realização da</w:t>
      </w:r>
      <w:r w:rsidRPr="00F6753E">
        <w:rPr>
          <w:spacing w:val="1"/>
        </w:rPr>
        <w:t xml:space="preserve"> </w:t>
      </w:r>
      <w:r w:rsidRPr="00F6753E">
        <w:t xml:space="preserve">licitação, ainda não tenham celebrado contratos com a Administração Pública cujos valores </w:t>
      </w:r>
      <w:r w:rsidRPr="009D2EF2">
        <w:t>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lastRenderedPageBreak/>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t>a) A aplicação do direito de preferência se dará na seguinte ordem:</w:t>
      </w:r>
    </w:p>
    <w:p w14:paraId="59D42034" w14:textId="54A1C777" w:rsidR="001561A5" w:rsidRPr="009D2EF2" w:rsidRDefault="001561A5" w:rsidP="009D2EF2">
      <w:pPr>
        <w:pStyle w:val="PargrafodaLista"/>
        <w:tabs>
          <w:tab w:val="left" w:pos="1795"/>
        </w:tabs>
        <w:spacing w:before="121"/>
        <w:ind w:left="851" w:right="67" w:firstLine="1134"/>
      </w:pPr>
      <w:r w:rsidRPr="009D2EF2">
        <w:t xml:space="preserve">1º para as sediadas no município de </w:t>
      </w:r>
      <w:r w:rsidR="00E71983">
        <w:t>VALE DO ANARI</w:t>
      </w:r>
      <w:r w:rsidRPr="009D2EF2">
        <w:t xml:space="preserv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6C5BEF08"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10411842" w14:textId="7CD7EF2B" w:rsidR="001561A5" w:rsidRPr="009D2EF2" w:rsidRDefault="001561A5" w:rsidP="009D2EF2">
      <w:pPr>
        <w:pStyle w:val="PargrafodaLista"/>
        <w:tabs>
          <w:tab w:val="left" w:pos="1795"/>
        </w:tabs>
        <w:spacing w:before="121"/>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lastRenderedPageBreak/>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13D9A726" w14:textId="77777777" w:rsidR="001561A5" w:rsidRPr="009D2EF2" w:rsidRDefault="001561A5" w:rsidP="002232EB">
      <w:pPr>
        <w:ind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F960F9" w:rsidRDefault="001561A5" w:rsidP="009D2EF2">
      <w:pPr>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3"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3"/>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B84BF9">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F168988" w:rsidR="005D4337" w:rsidRPr="009D2EF2" w:rsidRDefault="003965D0" w:rsidP="009D2EF2">
      <w:pPr>
        <w:pStyle w:val="PargrafodaLista"/>
        <w:numPr>
          <w:ilvl w:val="1"/>
          <w:numId w:val="15"/>
        </w:numPr>
        <w:tabs>
          <w:tab w:val="left" w:pos="1550"/>
        </w:tabs>
        <w:spacing w:before="120"/>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812E75" w:rsidRDefault="00812E75">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812E75" w:rsidRDefault="00812E75">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9D2EF2">
      <w:pPr>
        <w:pStyle w:val="PargrafodaLista"/>
        <w:numPr>
          <w:ilvl w:val="1"/>
          <w:numId w:val="14"/>
        </w:numPr>
        <w:tabs>
          <w:tab w:val="left" w:pos="1395"/>
        </w:tabs>
        <w:spacing w:before="57"/>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9D2EF2">
      <w:pPr>
        <w:pStyle w:val="Ttulo4"/>
        <w:numPr>
          <w:ilvl w:val="2"/>
          <w:numId w:val="14"/>
        </w:numPr>
        <w:spacing w:before="121"/>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lastRenderedPageBreak/>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1A42AA">
        <w:rPr>
          <w:b/>
          <w:bCs/>
          <w:shd w:val="clear" w:color="auto" w:fill="BEBEBE"/>
        </w:rPr>
        <w:t>DAS</w:t>
      </w:r>
      <w:r w:rsidRPr="001A42AA">
        <w:rPr>
          <w:b/>
          <w:bCs/>
          <w:spacing w:val="5"/>
          <w:shd w:val="clear" w:color="auto" w:fill="BEBEBE"/>
        </w:rPr>
        <w:t xml:space="preserve"> </w:t>
      </w:r>
      <w:r w:rsidRPr="001A42AA">
        <w:rPr>
          <w:b/>
          <w:bCs/>
          <w:shd w:val="clear" w:color="auto" w:fill="BEBEBE"/>
        </w:rPr>
        <w:t>CORREÇÕES</w:t>
      </w:r>
      <w:r w:rsidRPr="001A42AA">
        <w:rPr>
          <w:b/>
          <w:bCs/>
          <w:spacing w:val="8"/>
          <w:shd w:val="clear" w:color="auto" w:fill="BEBEBE"/>
        </w:rPr>
        <w:t xml:space="preserve"> </w:t>
      </w:r>
      <w:r w:rsidRPr="001A42AA">
        <w:rPr>
          <w:b/>
          <w:bCs/>
          <w:shd w:val="clear" w:color="auto" w:fill="BEBEBE"/>
        </w:rPr>
        <w:t>ADMISSÍVEIS</w:t>
      </w:r>
      <w:r w:rsidRPr="009D2EF2">
        <w:rPr>
          <w:shd w:val="clear" w:color="auto" w:fill="BEBEBE"/>
        </w:rPr>
        <w:t>;</w:t>
      </w:r>
      <w:r w:rsidRPr="009D2EF2">
        <w:rPr>
          <w:spacing w:val="9"/>
          <w:shd w:val="clear" w:color="auto" w:fill="BEBEBE"/>
        </w:rPr>
        <w:t xml:space="preserve"> </w:t>
      </w:r>
    </w:p>
    <w:p w14:paraId="11637B9E" w14:textId="32A18760"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234C04">
        <w:t>a</w:t>
      </w:r>
      <w:r w:rsidRPr="009D2EF2">
        <w:t xml:space="preserve"> Pregoeir</w:t>
      </w:r>
      <w:r w:rsidR="00234C04">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812E75" w:rsidRDefault="00812E75">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812E75" w:rsidRDefault="00812E75">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lastRenderedPageBreak/>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lastRenderedPageBreak/>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812E75" w:rsidRDefault="00812E75">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812E75" w:rsidRDefault="00812E75">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812E75" w:rsidRDefault="00812E75">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812E75" w:rsidRDefault="00812E75">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9D2EF2">
      <w:pPr>
        <w:pStyle w:val="PargrafodaLista"/>
        <w:numPr>
          <w:ilvl w:val="1"/>
          <w:numId w:val="12"/>
        </w:numPr>
        <w:tabs>
          <w:tab w:val="left" w:pos="1548"/>
        </w:tabs>
        <w:spacing w:before="57"/>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lastRenderedPageBreak/>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F6753E">
        <w:t>Será</w:t>
      </w:r>
      <w:r w:rsidRPr="00F6753E">
        <w:rPr>
          <w:spacing w:val="1"/>
        </w:rPr>
        <w:t xml:space="preserve"> </w:t>
      </w:r>
      <w:r w:rsidRPr="00F6753E">
        <w:t>verificado</w:t>
      </w:r>
      <w:r w:rsidRPr="00F6753E">
        <w:rPr>
          <w:spacing w:val="1"/>
        </w:rPr>
        <w:t xml:space="preserve"> </w:t>
      </w:r>
      <w:r w:rsidRPr="00F6753E">
        <w:t>se</w:t>
      </w:r>
      <w:r w:rsidRPr="00F6753E">
        <w:rPr>
          <w:spacing w:val="1"/>
        </w:rPr>
        <w:t xml:space="preserve"> </w:t>
      </w:r>
      <w:r w:rsidRPr="00F6753E">
        <w:t>o</w:t>
      </w:r>
      <w:r w:rsidRPr="00F6753E">
        <w:rPr>
          <w:spacing w:val="1"/>
        </w:rPr>
        <w:t xml:space="preserve"> </w:t>
      </w:r>
      <w:r w:rsidRPr="00F6753E">
        <w:t>licitante</w:t>
      </w:r>
      <w:r w:rsidRPr="00F6753E">
        <w:rPr>
          <w:spacing w:val="1"/>
        </w:rPr>
        <w:t xml:space="preserve"> </w:t>
      </w:r>
      <w:r w:rsidRPr="00F6753E">
        <w:t>apresentou</w:t>
      </w:r>
      <w:r w:rsidRPr="00F6753E">
        <w:rPr>
          <w:spacing w:val="1"/>
        </w:rPr>
        <w:t xml:space="preserve"> </w:t>
      </w:r>
      <w:r w:rsidRPr="00F6753E">
        <w:rPr>
          <w:u w:val="single"/>
          <w:shd w:val="clear" w:color="auto" w:fill="FFFF00"/>
        </w:rPr>
        <w:t>declaração</w:t>
      </w:r>
      <w:r w:rsidRPr="00F6753E">
        <w:rPr>
          <w:spacing w:val="1"/>
        </w:rPr>
        <w:t xml:space="preserve"> </w:t>
      </w:r>
      <w:r w:rsidRPr="00F6753E">
        <w:t>de</w:t>
      </w:r>
      <w:r w:rsidRPr="00F6753E">
        <w:rPr>
          <w:spacing w:val="1"/>
        </w:rPr>
        <w:t xml:space="preserve"> </w:t>
      </w:r>
      <w:r w:rsidRPr="00F6753E">
        <w:t>que</w:t>
      </w:r>
      <w:r w:rsidRPr="00F6753E">
        <w:rPr>
          <w:spacing w:val="1"/>
        </w:rPr>
        <w:t xml:space="preserve"> </w:t>
      </w:r>
      <w:r w:rsidRPr="00F6753E">
        <w:t>atende</w:t>
      </w:r>
      <w:r w:rsidRPr="00F6753E">
        <w:rPr>
          <w:spacing w:val="1"/>
        </w:rPr>
        <w:t xml:space="preserve"> </w:t>
      </w:r>
      <w:r w:rsidRPr="00F6753E">
        <w:t>aos</w:t>
      </w:r>
      <w:r w:rsidRPr="00F6753E">
        <w:rPr>
          <w:spacing w:val="1"/>
        </w:rPr>
        <w:t xml:space="preserve"> </w:t>
      </w:r>
      <w:r w:rsidRPr="00F6753E">
        <w:t>requisitos</w:t>
      </w:r>
      <w:r w:rsidRPr="00F6753E">
        <w:rPr>
          <w:spacing w:val="62"/>
        </w:rPr>
        <w:t xml:space="preserve"> </w:t>
      </w:r>
      <w:r w:rsidRPr="00F6753E">
        <w:t>de</w:t>
      </w:r>
      <w:r w:rsidRPr="00F6753E">
        <w:rPr>
          <w:spacing w:val="1"/>
        </w:rPr>
        <w:t xml:space="preserve"> </w:t>
      </w:r>
      <w:r w:rsidRPr="00F6753E">
        <w:t>habilitação, e o declarante responderá pela veracidade das informações prestadas, na forma</w:t>
      </w:r>
      <w:r w:rsidRPr="00F6753E">
        <w:rPr>
          <w:spacing w:val="61"/>
        </w:rPr>
        <w:t xml:space="preserve"> </w:t>
      </w:r>
      <w:r w:rsidRPr="00F6753E">
        <w:t>da lei</w:t>
      </w:r>
      <w:r w:rsidRPr="00F6753E">
        <w:rPr>
          <w:spacing w:val="1"/>
        </w:rPr>
        <w:t xml:space="preserve"> </w:t>
      </w:r>
      <w:r w:rsidRPr="00F6753E">
        <w:t>(</w:t>
      </w:r>
      <w:r w:rsidRPr="00F6753E">
        <w:rPr>
          <w:u w:val="single" w:color="0000FF"/>
        </w:rPr>
        <w:t xml:space="preserve">art. 63, I, da Lei nº 14.133/2021 </w:t>
      </w:r>
      <w:r w:rsidRPr="00F6753E">
        <w:rPr>
          <w:rFonts w:ascii="Arial" w:hAnsi="Arial"/>
          <w:i/>
          <w:shd w:val="clear" w:color="auto" w:fill="FFFF00"/>
        </w:rPr>
        <w:t xml:space="preserve">O </w:t>
      </w:r>
      <w:r w:rsidRPr="00F6753E">
        <w:rPr>
          <w:rFonts w:ascii="Arial" w:hAnsi="Arial"/>
          <w:i/>
          <w:u w:val="single" w:color="0000FF"/>
          <w:shd w:val="clear" w:color="auto" w:fill="FFFF00"/>
        </w:rPr>
        <w:t>artigo 18</w:t>
      </w:r>
      <w:r w:rsidRPr="009D2EF2">
        <w:rPr>
          <w:rFonts w:ascii="Arial" w:hAnsi="Arial"/>
          <w:i/>
          <w:u w:val="single" w:color="0000FF"/>
          <w:shd w:val="clear" w:color="auto" w:fill="FFFF00"/>
        </w:rPr>
        <w:t>,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6C751D">
      <w:pPr>
        <w:pStyle w:val="PargrafodaLista"/>
        <w:numPr>
          <w:ilvl w:val="2"/>
          <w:numId w:val="12"/>
        </w:numPr>
      </w:pPr>
      <w:r w:rsidRPr="006C751D">
        <w:t>Qualificação Econômico-Financeira (Art. 62, Inciso IV; Art. 69 da Lei 14.133/2021):</w:t>
      </w:r>
    </w:p>
    <w:p w14:paraId="0F5E530E" w14:textId="0D0BAA66" w:rsidR="006C751D" w:rsidRPr="006C751D" w:rsidRDefault="006C751D" w:rsidP="006C751D">
      <w:pPr>
        <w:tabs>
          <w:tab w:val="left" w:pos="709"/>
        </w:tabs>
        <w:ind w:left="1547" w:right="298"/>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6C751D">
      <w:pPr>
        <w:pStyle w:val="PargrafodaLista"/>
        <w:tabs>
          <w:tab w:val="left" w:pos="1742"/>
        </w:tabs>
        <w:spacing w:before="121"/>
        <w:ind w:left="834" w:right="67"/>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 xml:space="preserve">sujeitas </w:t>
      </w:r>
      <w:r w:rsidRPr="009D2EF2">
        <w:lastRenderedPageBreak/>
        <w:t>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368096DC"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w:t>
      </w:r>
      <w:r w:rsidR="00926816">
        <w:t>ou</w:t>
      </w:r>
      <w:r w:rsidRPr="009D2EF2">
        <w:t xml:space="preserv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9753"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lastRenderedPageBreak/>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812E75" w:rsidRDefault="00812E75">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812E75" w:rsidRDefault="00812E75">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lastRenderedPageBreak/>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812E75" w:rsidRDefault="00812E75">
                            <w:pPr>
                              <w:tabs>
                                <w:tab w:val="left" w:pos="787"/>
                              </w:tabs>
                              <w:spacing w:before="21"/>
                              <w:ind w:left="79"/>
                              <w:rPr>
                                <w:rFonts w:ascii="Arial" w:hAnsi="Arial"/>
                                <w:b/>
                              </w:rPr>
                            </w:pPr>
                            <w:r>
                              <w:rPr>
                                <w:rFonts w:ascii="Arial" w:hAnsi="Arial"/>
                                <w:b/>
                              </w:rPr>
                              <w:t>12.</w:t>
                            </w:r>
                            <w:r>
                              <w:rPr>
                                <w:rFonts w:ascii="Arial" w:hAnsi="Arial"/>
                                <w:b/>
                              </w:rPr>
                              <w:tab/>
                            </w:r>
                            <w:r>
                              <w:rPr>
                                <w:rFonts w:ascii="Arial" w:hAnsi="Arial"/>
                                <w:b/>
                              </w:rPr>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812E75" w:rsidRDefault="00812E75">
                      <w:pPr>
                        <w:tabs>
                          <w:tab w:val="left" w:pos="787"/>
                        </w:tabs>
                        <w:spacing w:before="21"/>
                        <w:ind w:left="79"/>
                        <w:rPr>
                          <w:rFonts w:ascii="Arial" w:hAnsi="Arial"/>
                          <w:b/>
                        </w:rPr>
                      </w:pPr>
                      <w:r>
                        <w:rPr>
                          <w:rFonts w:ascii="Arial" w:hAnsi="Arial"/>
                          <w:b/>
                        </w:rPr>
                        <w:t>12.</w:t>
                      </w:r>
                      <w:r>
                        <w:rPr>
                          <w:rFonts w:ascii="Arial" w:hAnsi="Arial"/>
                          <w:b/>
                        </w:rPr>
                        <w:tab/>
                      </w:r>
                      <w:r>
                        <w:rPr>
                          <w:rFonts w:ascii="Arial" w:hAnsi="Arial"/>
                          <w:b/>
                        </w:rPr>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812E75" w:rsidRDefault="00812E75">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812E75" w:rsidRDefault="00812E75">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lastRenderedPageBreak/>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lastRenderedPageBreak/>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4B752C10" w:rsidR="00B31C84" w:rsidRPr="009D2EF2" w:rsidRDefault="00C45712" w:rsidP="00C45712">
      <w:pPr>
        <w:tabs>
          <w:tab w:val="left" w:pos="1550"/>
        </w:tabs>
        <w:ind w:right="67"/>
        <w:jc w:val="both"/>
      </w:pPr>
      <w:r>
        <w:tab/>
      </w: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812E75" w:rsidRDefault="00812E75">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812E75" w:rsidRDefault="00812E75">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9F57981"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F6753E">
        <w:t>três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A60673">
      <w:pPr>
        <w:ind w:left="720"/>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w:t>
      </w:r>
      <w:r w:rsidRPr="009D2EF2">
        <w:rPr>
          <w:rFonts w:ascii="Arial" w:hAnsi="Arial"/>
          <w:i/>
        </w:rPr>
        <w:lastRenderedPageBreak/>
        <w:t>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812E75" w:rsidRDefault="00812E75">
                            <w:pPr>
                              <w:spacing w:before="21"/>
                              <w:ind w:left="79"/>
                              <w:rPr>
                                <w:rFonts w:ascii="Arial"/>
                                <w:b/>
                              </w:rPr>
                            </w:pPr>
                            <w:r>
                              <w:rPr>
                                <w:rFonts w:ascii="Arial"/>
                                <w:b/>
                                <w:shd w:val="clear" w:color="auto" w:fill="FFFF00"/>
                              </w:rPr>
                              <w:t>15</w:t>
                            </w:r>
                            <w:r w:rsidRPr="001A42AA">
                              <w:rPr>
                                <w:rFonts w:ascii="Arial"/>
                                <w:b/>
                                <w:highlight w:val="yellow"/>
                                <w:shd w:val="clear" w:color="auto" w:fill="FFFF00"/>
                              </w:rPr>
                              <w:t>.</w:t>
                            </w:r>
                            <w:r w:rsidRPr="001A42AA">
                              <w:rPr>
                                <w:rFonts w:ascii="Arial"/>
                                <w:b/>
                                <w:spacing w:val="43"/>
                                <w:highlight w:val="yellow"/>
                                <w:shd w:val="clear" w:color="auto" w:fill="FFFF00"/>
                              </w:rPr>
                              <w:t xml:space="preserve"> </w:t>
                            </w:r>
                            <w:r w:rsidRPr="001A42AA">
                              <w:rPr>
                                <w:rFonts w:ascii="Arial"/>
                                <w:b/>
                                <w:highlight w:val="yellow"/>
                              </w:rPr>
                              <w:t>DO</w:t>
                            </w:r>
                            <w:r w:rsidRPr="001A42AA">
                              <w:rPr>
                                <w:rFonts w:ascii="Arial"/>
                                <w:b/>
                                <w:spacing w:val="-5"/>
                                <w:highlight w:val="yellow"/>
                              </w:rPr>
                              <w:t xml:space="preserve"> </w:t>
                            </w:r>
                            <w:r w:rsidRPr="001A42AA">
                              <w:rPr>
                                <w:rFonts w:ascii="Arial"/>
                                <w:b/>
                                <w:highlight w:val="yellow"/>
                                <w:shd w:val="clear" w:color="auto" w:fill="FFFF00"/>
                              </w:rPr>
                              <w:t>CADASTRO</w:t>
                            </w:r>
                            <w:r w:rsidRPr="001A42AA">
                              <w:rPr>
                                <w:rFonts w:ascii="Arial"/>
                                <w:b/>
                                <w:spacing w:val="-1"/>
                                <w:highlight w:val="yellow"/>
                                <w:shd w:val="clear" w:color="auto" w:fill="FFFF00"/>
                              </w:rPr>
                              <w:t xml:space="preserve"> </w:t>
                            </w:r>
                            <w:r w:rsidRPr="001A42AA">
                              <w:rPr>
                                <w:rFonts w:ascii="Arial"/>
                                <w:b/>
                                <w:highlight w:val="yellow"/>
                                <w:shd w:val="clear" w:color="auto" w:fill="FFFF00"/>
                              </w:rPr>
                              <w:t>DE</w:t>
                            </w:r>
                            <w:r w:rsidRPr="001A42AA">
                              <w:rPr>
                                <w:rFonts w:ascii="Arial"/>
                                <w:b/>
                                <w:spacing w:val="-2"/>
                                <w:highlight w:val="yellow"/>
                                <w:shd w:val="clear" w:color="auto" w:fill="FFFF00"/>
                              </w:rPr>
                              <w:t xml:space="preserve"> </w:t>
                            </w:r>
                            <w:r w:rsidRPr="001A42AA">
                              <w:rPr>
                                <w:rFonts w:ascii="Arial"/>
                                <w:b/>
                                <w:highlight w:val="yellow"/>
                                <w:shd w:val="clear" w:color="auto" w:fill="FFFF00"/>
                              </w:rPr>
                              <w:t>RESERVA</w:t>
                            </w:r>
                            <w:r w:rsidRPr="001A42AA">
                              <w:rPr>
                                <w:rFonts w:ascii="Arial"/>
                                <w:b/>
                                <w:spacing w:val="-4"/>
                                <w:highlight w:val="yellow"/>
                                <w:shd w:val="clear" w:color="auto" w:fill="FFFF00"/>
                              </w:rPr>
                              <w:t xml:space="preserve"> </w:t>
                            </w:r>
                            <w:r w:rsidRPr="001A42AA">
                              <w:rPr>
                                <w:rFonts w:ascii="Arial"/>
                                <w:b/>
                                <w:highlight w:val="yellow"/>
                                <w:shd w:val="clear" w:color="auto" w:fill="FFFF00"/>
                              </w:rPr>
                              <w:t>DE</w:t>
                            </w:r>
                            <w:r w:rsidRPr="001A42AA">
                              <w:rPr>
                                <w:rFonts w:ascii="Arial"/>
                                <w:b/>
                                <w:spacing w:val="-4"/>
                                <w:highlight w:val="yellow"/>
                                <w:shd w:val="clear" w:color="auto" w:fill="FFFF00"/>
                              </w:rPr>
                              <w:t xml:space="preserve"> </w:t>
                            </w:r>
                            <w:r w:rsidRPr="001A42AA">
                              <w:rPr>
                                <w:rFonts w:ascii="Arial"/>
                                <w:b/>
                                <w:highlight w:val="yellow"/>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812E75" w:rsidRDefault="00812E75">
                      <w:pPr>
                        <w:spacing w:before="21"/>
                        <w:ind w:left="79"/>
                        <w:rPr>
                          <w:rFonts w:ascii="Arial"/>
                          <w:b/>
                        </w:rPr>
                      </w:pPr>
                      <w:r>
                        <w:rPr>
                          <w:rFonts w:ascii="Arial"/>
                          <w:b/>
                          <w:shd w:val="clear" w:color="auto" w:fill="FFFF00"/>
                        </w:rPr>
                        <w:t>15</w:t>
                      </w:r>
                      <w:r w:rsidRPr="001A42AA">
                        <w:rPr>
                          <w:rFonts w:ascii="Arial"/>
                          <w:b/>
                          <w:highlight w:val="yellow"/>
                          <w:shd w:val="clear" w:color="auto" w:fill="FFFF00"/>
                        </w:rPr>
                        <w:t>.</w:t>
                      </w:r>
                      <w:r w:rsidRPr="001A42AA">
                        <w:rPr>
                          <w:rFonts w:ascii="Arial"/>
                          <w:b/>
                          <w:spacing w:val="43"/>
                          <w:highlight w:val="yellow"/>
                          <w:shd w:val="clear" w:color="auto" w:fill="FFFF00"/>
                        </w:rPr>
                        <w:t xml:space="preserve"> </w:t>
                      </w:r>
                      <w:r w:rsidRPr="001A42AA">
                        <w:rPr>
                          <w:rFonts w:ascii="Arial"/>
                          <w:b/>
                          <w:highlight w:val="yellow"/>
                        </w:rPr>
                        <w:t>DO</w:t>
                      </w:r>
                      <w:r w:rsidRPr="001A42AA">
                        <w:rPr>
                          <w:rFonts w:ascii="Arial"/>
                          <w:b/>
                          <w:spacing w:val="-5"/>
                          <w:highlight w:val="yellow"/>
                        </w:rPr>
                        <w:t xml:space="preserve"> </w:t>
                      </w:r>
                      <w:r w:rsidRPr="001A42AA">
                        <w:rPr>
                          <w:rFonts w:ascii="Arial"/>
                          <w:b/>
                          <w:highlight w:val="yellow"/>
                          <w:shd w:val="clear" w:color="auto" w:fill="FFFF00"/>
                        </w:rPr>
                        <w:t>CADASTRO</w:t>
                      </w:r>
                      <w:r w:rsidRPr="001A42AA">
                        <w:rPr>
                          <w:rFonts w:ascii="Arial"/>
                          <w:b/>
                          <w:spacing w:val="-1"/>
                          <w:highlight w:val="yellow"/>
                          <w:shd w:val="clear" w:color="auto" w:fill="FFFF00"/>
                        </w:rPr>
                        <w:t xml:space="preserve"> </w:t>
                      </w:r>
                      <w:r w:rsidRPr="001A42AA">
                        <w:rPr>
                          <w:rFonts w:ascii="Arial"/>
                          <w:b/>
                          <w:highlight w:val="yellow"/>
                          <w:shd w:val="clear" w:color="auto" w:fill="FFFF00"/>
                        </w:rPr>
                        <w:t>DE</w:t>
                      </w:r>
                      <w:r w:rsidRPr="001A42AA">
                        <w:rPr>
                          <w:rFonts w:ascii="Arial"/>
                          <w:b/>
                          <w:spacing w:val="-2"/>
                          <w:highlight w:val="yellow"/>
                          <w:shd w:val="clear" w:color="auto" w:fill="FFFF00"/>
                        </w:rPr>
                        <w:t xml:space="preserve"> </w:t>
                      </w:r>
                      <w:r w:rsidRPr="001A42AA">
                        <w:rPr>
                          <w:rFonts w:ascii="Arial"/>
                          <w:b/>
                          <w:highlight w:val="yellow"/>
                          <w:shd w:val="clear" w:color="auto" w:fill="FFFF00"/>
                        </w:rPr>
                        <w:t>RESERVA</w:t>
                      </w:r>
                      <w:r w:rsidRPr="001A42AA">
                        <w:rPr>
                          <w:rFonts w:ascii="Arial"/>
                          <w:b/>
                          <w:spacing w:val="-4"/>
                          <w:highlight w:val="yellow"/>
                          <w:shd w:val="clear" w:color="auto" w:fill="FFFF00"/>
                        </w:rPr>
                        <w:t xml:space="preserve"> </w:t>
                      </w:r>
                      <w:r w:rsidRPr="001A42AA">
                        <w:rPr>
                          <w:rFonts w:ascii="Arial"/>
                          <w:b/>
                          <w:highlight w:val="yellow"/>
                          <w:shd w:val="clear" w:color="auto" w:fill="FFFF00"/>
                        </w:rPr>
                        <w:t>DE</w:t>
                      </w:r>
                      <w:r w:rsidRPr="001A42AA">
                        <w:rPr>
                          <w:rFonts w:ascii="Arial"/>
                          <w:b/>
                          <w:spacing w:val="-4"/>
                          <w:highlight w:val="yellow"/>
                          <w:shd w:val="clear" w:color="auto" w:fill="FFFF00"/>
                        </w:rPr>
                        <w:t xml:space="preserve"> </w:t>
                      </w:r>
                      <w:r w:rsidRPr="001A42AA">
                        <w:rPr>
                          <w:rFonts w:ascii="Arial"/>
                          <w:b/>
                          <w:highlight w:val="yellow"/>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812E75" w:rsidRDefault="00812E75">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812E75" w:rsidRDefault="00812E75">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lastRenderedPageBreak/>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2538E1">
      <w:pPr>
        <w:pStyle w:val="PargrafodaLista"/>
        <w:numPr>
          <w:ilvl w:val="2"/>
          <w:numId w:val="4"/>
        </w:numPr>
        <w:tabs>
          <w:tab w:val="left" w:pos="851"/>
        </w:tabs>
        <w:spacing w:before="75"/>
        <w:ind w:left="851" w:right="67" w:firstLine="0"/>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lastRenderedPageBreak/>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000000">
        <w:fldChar w:fldCharType="begin"/>
      </w:r>
      <w:r w:rsidR="00000000">
        <w:instrText>HYPERLINK "https://www.valedoanari.ro.gov.br/"</w:instrText>
      </w:r>
      <w:r w:rsidR="00000000">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000000">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812E75" w:rsidRDefault="00812E75">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812E75" w:rsidRDefault="00812E75">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C36B92" w:rsidRDefault="00726D6D" w:rsidP="009D2EF2">
      <w:pPr>
        <w:pStyle w:val="Ttulo4"/>
        <w:spacing w:before="121"/>
        <w:ind w:left="1048" w:right="67"/>
        <w:jc w:val="both"/>
      </w:pPr>
      <w:r w:rsidRPr="00C36B92">
        <w:t>ANEXO</w:t>
      </w:r>
      <w:r w:rsidRPr="00C36B92">
        <w:rPr>
          <w:spacing w:val="-5"/>
        </w:rPr>
        <w:t xml:space="preserve"> </w:t>
      </w:r>
      <w:r w:rsidRPr="00C36B92">
        <w:t>I</w:t>
      </w:r>
      <w:r w:rsidRPr="00C36B92">
        <w:rPr>
          <w:rFonts w:ascii="Arial MT" w:hAnsi="Arial MT"/>
          <w:b w:val="0"/>
        </w:rPr>
        <w:t>:</w:t>
      </w:r>
      <w:r w:rsidRPr="00C36B92">
        <w:rPr>
          <w:rFonts w:ascii="Arial MT" w:hAnsi="Arial MT"/>
          <w:b w:val="0"/>
          <w:spacing w:val="50"/>
        </w:rPr>
        <w:t xml:space="preserve"> </w:t>
      </w:r>
      <w:r w:rsidRPr="00C36B92">
        <w:t>TERMO</w:t>
      </w:r>
      <w:r w:rsidRPr="00C36B92">
        <w:rPr>
          <w:spacing w:val="-5"/>
        </w:rPr>
        <w:t xml:space="preserve"> </w:t>
      </w:r>
      <w:r w:rsidRPr="00C36B92">
        <w:t>DE</w:t>
      </w:r>
      <w:r w:rsidRPr="00C36B92">
        <w:rPr>
          <w:spacing w:val="-4"/>
        </w:rPr>
        <w:t xml:space="preserve"> </w:t>
      </w:r>
      <w:r w:rsidRPr="00C36B92">
        <w:t>REFERÊNCIA</w:t>
      </w:r>
    </w:p>
    <w:p w14:paraId="5169491D" w14:textId="47ABFD35" w:rsidR="00C36B92" w:rsidRPr="00B615B1" w:rsidRDefault="00726D6D" w:rsidP="00C57696">
      <w:pPr>
        <w:pStyle w:val="PargrafodaLista"/>
        <w:numPr>
          <w:ilvl w:val="2"/>
          <w:numId w:val="29"/>
        </w:numPr>
        <w:spacing w:before="21" w:line="266" w:lineRule="auto"/>
        <w:ind w:right="67"/>
        <w:rPr>
          <w:rFonts w:ascii="Arial" w:hAnsi="Arial" w:cs="Arial"/>
          <w:b/>
          <w:bCs/>
          <w:sz w:val="20"/>
          <w:szCs w:val="20"/>
        </w:rPr>
      </w:pPr>
      <w:r w:rsidRPr="00B615B1">
        <w:rPr>
          <w:rFonts w:ascii="Arial" w:hAnsi="Arial" w:cs="Arial"/>
          <w:b/>
          <w:bCs/>
          <w:sz w:val="20"/>
          <w:szCs w:val="20"/>
        </w:rPr>
        <w:t>Anexo</w:t>
      </w:r>
      <w:r w:rsidRPr="00B615B1">
        <w:rPr>
          <w:rFonts w:ascii="Arial" w:hAnsi="Arial" w:cs="Arial"/>
          <w:b/>
          <w:bCs/>
          <w:spacing w:val="40"/>
          <w:sz w:val="20"/>
          <w:szCs w:val="20"/>
        </w:rPr>
        <w:t xml:space="preserve"> </w:t>
      </w:r>
      <w:r w:rsidRPr="00B615B1">
        <w:rPr>
          <w:rFonts w:ascii="Arial" w:hAnsi="Arial" w:cs="Arial"/>
          <w:b/>
          <w:bCs/>
          <w:sz w:val="20"/>
          <w:szCs w:val="20"/>
        </w:rPr>
        <w:t>TR</w:t>
      </w:r>
      <w:r w:rsidRPr="00B615B1">
        <w:rPr>
          <w:rFonts w:ascii="Arial" w:hAnsi="Arial" w:cs="Arial"/>
          <w:b/>
          <w:bCs/>
          <w:spacing w:val="-10"/>
          <w:sz w:val="20"/>
          <w:szCs w:val="20"/>
        </w:rPr>
        <w:t xml:space="preserve"> </w:t>
      </w:r>
      <w:r w:rsidRPr="00B615B1">
        <w:rPr>
          <w:rFonts w:ascii="Arial" w:hAnsi="Arial" w:cs="Arial"/>
          <w:b/>
          <w:bCs/>
          <w:sz w:val="20"/>
          <w:szCs w:val="20"/>
        </w:rPr>
        <w:t>II</w:t>
      </w:r>
      <w:r w:rsidRPr="00B615B1">
        <w:rPr>
          <w:rFonts w:ascii="Arial" w:hAnsi="Arial" w:cs="Arial"/>
          <w:b/>
          <w:bCs/>
          <w:spacing w:val="-5"/>
          <w:sz w:val="20"/>
          <w:szCs w:val="20"/>
        </w:rPr>
        <w:t xml:space="preserve"> </w:t>
      </w:r>
      <w:r w:rsidRPr="00B615B1">
        <w:rPr>
          <w:rFonts w:ascii="Arial" w:hAnsi="Arial" w:cs="Arial"/>
          <w:b/>
          <w:bCs/>
          <w:sz w:val="20"/>
          <w:szCs w:val="20"/>
        </w:rPr>
        <w:t>-</w:t>
      </w:r>
      <w:r w:rsidRPr="00B615B1">
        <w:rPr>
          <w:rFonts w:ascii="Arial" w:hAnsi="Arial" w:cs="Arial"/>
          <w:b/>
          <w:bCs/>
          <w:spacing w:val="-3"/>
          <w:sz w:val="20"/>
          <w:szCs w:val="20"/>
        </w:rPr>
        <w:t xml:space="preserve"> </w:t>
      </w:r>
      <w:r w:rsidRPr="00B615B1">
        <w:rPr>
          <w:rFonts w:ascii="Arial" w:hAnsi="Arial" w:cs="Arial"/>
          <w:b/>
          <w:bCs/>
          <w:sz w:val="20"/>
          <w:szCs w:val="20"/>
        </w:rPr>
        <w:t>MINUTA</w:t>
      </w:r>
      <w:r w:rsidRPr="00B615B1">
        <w:rPr>
          <w:rFonts w:ascii="Arial" w:hAnsi="Arial" w:cs="Arial"/>
          <w:b/>
          <w:bCs/>
          <w:spacing w:val="-1"/>
          <w:sz w:val="20"/>
          <w:szCs w:val="20"/>
        </w:rPr>
        <w:t xml:space="preserve"> </w:t>
      </w:r>
      <w:r w:rsidRPr="00B615B1">
        <w:rPr>
          <w:rFonts w:ascii="Arial" w:hAnsi="Arial" w:cs="Arial"/>
          <w:b/>
          <w:bCs/>
          <w:sz w:val="20"/>
          <w:szCs w:val="20"/>
        </w:rPr>
        <w:t>DO</w:t>
      </w:r>
      <w:r w:rsidRPr="00B615B1">
        <w:rPr>
          <w:rFonts w:ascii="Arial" w:hAnsi="Arial" w:cs="Arial"/>
          <w:b/>
          <w:bCs/>
          <w:spacing w:val="-3"/>
          <w:sz w:val="20"/>
          <w:szCs w:val="20"/>
        </w:rPr>
        <w:t xml:space="preserve"> </w:t>
      </w:r>
      <w:r w:rsidRPr="00B615B1">
        <w:rPr>
          <w:rFonts w:ascii="Arial" w:hAnsi="Arial" w:cs="Arial"/>
          <w:b/>
          <w:bCs/>
          <w:sz w:val="20"/>
          <w:szCs w:val="20"/>
        </w:rPr>
        <w:t>CONTRATO</w:t>
      </w:r>
    </w:p>
    <w:p w14:paraId="6BB32D34" w14:textId="12EA4AEB" w:rsidR="005D4337" w:rsidRPr="00B615B1" w:rsidRDefault="00726D6D" w:rsidP="00C57696">
      <w:pPr>
        <w:pStyle w:val="PargrafodaLista"/>
        <w:numPr>
          <w:ilvl w:val="2"/>
          <w:numId w:val="29"/>
        </w:numPr>
        <w:spacing w:before="21" w:line="266" w:lineRule="auto"/>
        <w:ind w:right="67"/>
        <w:rPr>
          <w:rFonts w:ascii="Arial" w:hAnsi="Arial" w:cs="Arial"/>
          <w:b/>
          <w:bCs/>
          <w:sz w:val="20"/>
          <w:szCs w:val="20"/>
        </w:rPr>
      </w:pPr>
      <w:r w:rsidRPr="00B615B1">
        <w:rPr>
          <w:rFonts w:ascii="Arial" w:hAnsi="Arial" w:cs="Arial"/>
          <w:b/>
          <w:bCs/>
          <w:sz w:val="20"/>
          <w:szCs w:val="20"/>
        </w:rPr>
        <w:t>Anexo</w:t>
      </w:r>
      <w:r w:rsidRPr="00B615B1">
        <w:rPr>
          <w:rFonts w:ascii="Arial" w:hAnsi="Arial" w:cs="Arial"/>
          <w:b/>
          <w:bCs/>
          <w:spacing w:val="-3"/>
          <w:sz w:val="20"/>
          <w:szCs w:val="20"/>
        </w:rPr>
        <w:t xml:space="preserve"> </w:t>
      </w:r>
      <w:r w:rsidRPr="00B615B1">
        <w:rPr>
          <w:rFonts w:ascii="Arial" w:hAnsi="Arial" w:cs="Arial"/>
          <w:b/>
          <w:bCs/>
          <w:sz w:val="20"/>
          <w:szCs w:val="20"/>
        </w:rPr>
        <w:t>TR</w:t>
      </w:r>
      <w:r w:rsidRPr="00B615B1">
        <w:rPr>
          <w:rFonts w:ascii="Arial" w:hAnsi="Arial" w:cs="Arial"/>
          <w:b/>
          <w:bCs/>
          <w:spacing w:val="-9"/>
          <w:sz w:val="20"/>
          <w:szCs w:val="20"/>
        </w:rPr>
        <w:t xml:space="preserve"> </w:t>
      </w:r>
      <w:r w:rsidR="00A170F0" w:rsidRPr="00B615B1">
        <w:rPr>
          <w:rFonts w:ascii="Arial" w:hAnsi="Arial" w:cs="Arial"/>
          <w:b/>
          <w:bCs/>
          <w:sz w:val="20"/>
          <w:szCs w:val="20"/>
        </w:rPr>
        <w:t>III</w:t>
      </w:r>
      <w:r w:rsidRPr="00B615B1">
        <w:rPr>
          <w:rFonts w:ascii="Arial" w:hAnsi="Arial" w:cs="Arial"/>
          <w:b/>
          <w:bCs/>
          <w:spacing w:val="-4"/>
          <w:sz w:val="20"/>
          <w:szCs w:val="20"/>
        </w:rPr>
        <w:t xml:space="preserve"> </w:t>
      </w:r>
      <w:r w:rsidRPr="00B615B1">
        <w:rPr>
          <w:rFonts w:ascii="Arial" w:hAnsi="Arial" w:cs="Arial"/>
          <w:b/>
          <w:bCs/>
          <w:sz w:val="20"/>
          <w:szCs w:val="20"/>
        </w:rPr>
        <w:t>-</w:t>
      </w:r>
      <w:r w:rsidRPr="00B615B1">
        <w:rPr>
          <w:rFonts w:ascii="Arial" w:hAnsi="Arial" w:cs="Arial"/>
          <w:b/>
          <w:bCs/>
          <w:spacing w:val="-6"/>
          <w:sz w:val="20"/>
          <w:szCs w:val="20"/>
        </w:rPr>
        <w:t xml:space="preserve"> </w:t>
      </w:r>
      <w:r w:rsidRPr="00B615B1">
        <w:rPr>
          <w:rFonts w:ascii="Arial" w:hAnsi="Arial" w:cs="Arial"/>
          <w:b/>
          <w:bCs/>
          <w:sz w:val="20"/>
          <w:szCs w:val="20"/>
        </w:rPr>
        <w:t>ESTUDO</w:t>
      </w:r>
      <w:r w:rsidRPr="00B615B1">
        <w:rPr>
          <w:rFonts w:ascii="Arial" w:hAnsi="Arial" w:cs="Arial"/>
          <w:b/>
          <w:bCs/>
          <w:spacing w:val="-4"/>
          <w:sz w:val="20"/>
          <w:szCs w:val="20"/>
        </w:rPr>
        <w:t xml:space="preserve"> </w:t>
      </w:r>
      <w:r w:rsidRPr="00B615B1">
        <w:rPr>
          <w:rFonts w:ascii="Arial" w:hAnsi="Arial" w:cs="Arial"/>
          <w:b/>
          <w:bCs/>
          <w:sz w:val="20"/>
          <w:szCs w:val="20"/>
        </w:rPr>
        <w:t>TÉCNICO</w:t>
      </w:r>
      <w:r w:rsidRPr="00B615B1">
        <w:rPr>
          <w:rFonts w:ascii="Arial" w:hAnsi="Arial" w:cs="Arial"/>
          <w:b/>
          <w:bCs/>
          <w:spacing w:val="-5"/>
          <w:sz w:val="20"/>
          <w:szCs w:val="20"/>
        </w:rPr>
        <w:t xml:space="preserve"> </w:t>
      </w:r>
      <w:r w:rsidR="00791E79" w:rsidRPr="00B615B1">
        <w:rPr>
          <w:rFonts w:ascii="Arial" w:hAnsi="Arial" w:cs="Arial"/>
          <w:b/>
          <w:bCs/>
          <w:spacing w:val="-5"/>
          <w:sz w:val="20"/>
          <w:szCs w:val="20"/>
        </w:rPr>
        <w:t>P</w:t>
      </w:r>
      <w:r w:rsidRPr="00B615B1">
        <w:rPr>
          <w:rFonts w:ascii="Arial" w:hAnsi="Arial" w:cs="Arial"/>
          <w:b/>
          <w:bCs/>
          <w:sz w:val="20"/>
          <w:szCs w:val="20"/>
        </w:rPr>
        <w:t>RELIMINAR</w:t>
      </w:r>
    </w:p>
    <w:p w14:paraId="53DA1FD2" w14:textId="77777777" w:rsidR="005D4337" w:rsidRPr="009D2EF2" w:rsidRDefault="005D4337" w:rsidP="009D2EF2">
      <w:pPr>
        <w:pStyle w:val="Corpodetexto"/>
        <w:spacing w:before="3"/>
        <w:ind w:right="67"/>
        <w:jc w:val="both"/>
        <w:rPr>
          <w:rFonts w:ascii="Arial" w:hAnsi="Arial" w:cs="Arial"/>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77777777"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0ED043C4" w14:textId="575EDB60" w:rsidR="000D061A" w:rsidRPr="000D061A" w:rsidRDefault="00726D6D" w:rsidP="000D061A">
      <w:pPr>
        <w:spacing w:before="50"/>
        <w:ind w:left="1048" w:right="67"/>
        <w:jc w:val="both"/>
        <w:rPr>
          <w:rFonts w:ascii="Arial" w:hAnsi="Arial"/>
          <w:b/>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p>
    <w:p w14:paraId="1AAF0C03" w14:textId="77777777" w:rsidR="000D061A" w:rsidRDefault="000D061A" w:rsidP="009E0895">
      <w:pPr>
        <w:pStyle w:val="Corpodetexto"/>
        <w:ind w:left="560" w:right="67"/>
        <w:jc w:val="right"/>
      </w:pPr>
    </w:p>
    <w:p w14:paraId="6FF588AC" w14:textId="77777777" w:rsidR="00A60673" w:rsidRDefault="00A60673" w:rsidP="001A42AA">
      <w:pPr>
        <w:pStyle w:val="Corpodetexto"/>
        <w:ind w:left="560" w:right="67"/>
        <w:jc w:val="center"/>
      </w:pPr>
    </w:p>
    <w:p w14:paraId="56AA6BE4" w14:textId="29408FE1" w:rsidR="00A60673" w:rsidRPr="000D061A" w:rsidRDefault="00FF2DF3" w:rsidP="000D061A">
      <w:pPr>
        <w:pStyle w:val="Corpodetexto"/>
        <w:ind w:left="560" w:right="67"/>
        <w:jc w:val="right"/>
      </w:pPr>
      <w:r w:rsidRPr="009D2EF2">
        <w:t>Vale do Anari</w:t>
      </w:r>
      <w:r w:rsidR="00726D6D" w:rsidRPr="009D2EF2">
        <w:t>-RO,</w:t>
      </w:r>
      <w:r w:rsidR="00726D6D" w:rsidRPr="009D2EF2">
        <w:rPr>
          <w:spacing w:val="-2"/>
        </w:rPr>
        <w:t xml:space="preserve"> </w:t>
      </w:r>
      <w:r w:rsidR="00C45712">
        <w:t>13</w:t>
      </w:r>
      <w:r w:rsidR="00A60673">
        <w:t xml:space="preserve"> </w:t>
      </w:r>
      <w:r w:rsidR="00D66C2F" w:rsidRPr="009D2EF2">
        <w:t xml:space="preserve">de </w:t>
      </w:r>
      <w:r w:rsidR="001A42AA">
        <w:t>Junho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bookmarkStart w:id="4" w:name="_Hlk156904853"/>
    </w:p>
    <w:p w14:paraId="26E97558" w14:textId="17E44344" w:rsidR="005D4337" w:rsidRPr="009D2EF2" w:rsidRDefault="00726D6D" w:rsidP="009E0895">
      <w:pPr>
        <w:spacing w:before="210"/>
        <w:ind w:left="827" w:right="67"/>
        <w:rPr>
          <w:rFonts w:ascii="Arial"/>
          <w:i/>
        </w:rPr>
      </w:pPr>
      <w:r w:rsidRPr="009D2EF2">
        <w:rPr>
          <w:rFonts w:ascii="Arial"/>
          <w:i/>
        </w:rPr>
        <w:t>Elaborado</w:t>
      </w:r>
      <w:r w:rsidRPr="009D2EF2">
        <w:rPr>
          <w:rFonts w:ascii="Arial"/>
          <w:i/>
          <w:spacing w:val="-6"/>
        </w:rPr>
        <w:t xml:space="preserve"> </w:t>
      </w:r>
      <w:r w:rsidRPr="009D2EF2">
        <w:rPr>
          <w:rFonts w:ascii="Arial"/>
          <w:i/>
        </w:rPr>
        <w:t>por</w:t>
      </w:r>
      <w:r w:rsidR="000D061A">
        <w:rPr>
          <w:rFonts w:ascii="Arial"/>
          <w:i/>
        </w:rPr>
        <w:t>:</w:t>
      </w:r>
    </w:p>
    <w:p w14:paraId="44D83F96" w14:textId="77777777" w:rsidR="00A60673" w:rsidRPr="009D2EF2" w:rsidRDefault="00A60673" w:rsidP="000D061A">
      <w:pPr>
        <w:pStyle w:val="Corpodetexto"/>
        <w:spacing w:before="1"/>
        <w:ind w:right="67"/>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40B0AED" w14:textId="2AF553FB" w:rsidR="005D4337" w:rsidRPr="000D061A" w:rsidRDefault="00726D6D" w:rsidP="000D061A">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6A1B3067" w14:textId="77777777" w:rsidR="00A60673" w:rsidRDefault="00A60673" w:rsidP="009E0895">
      <w:pPr>
        <w:ind w:left="827" w:right="67"/>
        <w:rPr>
          <w:rFonts w:ascii="Arial"/>
          <w:i/>
        </w:rPr>
      </w:pPr>
    </w:p>
    <w:p w14:paraId="66AF17D6" w14:textId="370C335C"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716E6112" w:rsidR="005D4337" w:rsidRPr="009D2EF2" w:rsidRDefault="00B84BF9" w:rsidP="009E0895">
      <w:pPr>
        <w:pStyle w:val="Ttulo4"/>
        <w:spacing w:before="1"/>
        <w:ind w:left="836" w:right="67"/>
        <w:jc w:val="center"/>
      </w:pPr>
      <w:r>
        <w:t>Nalva Alves Ponte Pereira</w:t>
      </w:r>
    </w:p>
    <w:p w14:paraId="7176B08D" w14:textId="31E1424F" w:rsidR="00C45712" w:rsidRDefault="00C45712" w:rsidP="00C45712">
      <w:pPr>
        <w:spacing w:line="206" w:lineRule="exact"/>
        <w:ind w:left="836" w:right="67"/>
        <w:jc w:val="center"/>
        <w:rPr>
          <w:rFonts w:ascii="Arial"/>
          <w:i/>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1D31D0C1" w14:textId="2FFAB009" w:rsidR="005D4337" w:rsidRPr="009D2EF2" w:rsidRDefault="00726D6D" w:rsidP="009E0895">
      <w:pPr>
        <w:ind w:left="836" w:right="67"/>
        <w:jc w:val="center"/>
        <w:rPr>
          <w:sz w:val="18"/>
        </w:rPr>
      </w:pPr>
      <w:r w:rsidRPr="009D2EF2">
        <w:rPr>
          <w:sz w:val="18"/>
        </w:rPr>
        <w:t>Pregoeir</w:t>
      </w:r>
      <w:r w:rsidR="00B84BF9">
        <w:rPr>
          <w:sz w:val="18"/>
        </w:rPr>
        <w:t>a</w:t>
      </w:r>
    </w:p>
    <w:bookmarkEnd w:id="4"/>
    <w:p w14:paraId="1B223416" w14:textId="77777777" w:rsidR="005D4337" w:rsidRPr="009D2EF2" w:rsidRDefault="005D4337" w:rsidP="009D2EF2">
      <w:pPr>
        <w:ind w:right="67"/>
        <w:jc w:val="both"/>
        <w:rPr>
          <w:sz w:val="18"/>
        </w:rPr>
        <w:sectPr w:rsidR="005D4337" w:rsidRPr="009D2EF2" w:rsidSect="00BF3465">
          <w:headerReference w:type="default" r:id="rId9"/>
          <w:footerReference w:type="default" r:id="rId10"/>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5433EADE" w14:textId="07BD8A4F"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w:t>
      </w:r>
      <w:r w:rsidR="001A42AA">
        <w:rPr>
          <w:rFonts w:ascii="Arial" w:hAnsi="Arial"/>
          <w:b/>
          <w:spacing w:val="-7"/>
          <w:sz w:val="24"/>
        </w:rPr>
        <w:t>11</w:t>
      </w:r>
      <w:r w:rsidRPr="009D2EF2">
        <w:rPr>
          <w:rFonts w:ascii="Arial" w:hAnsi="Arial"/>
          <w:b/>
          <w:spacing w:val="-7"/>
          <w:sz w:val="24"/>
        </w:rPr>
        <w:t>/</w:t>
      </w:r>
      <w:r w:rsidR="00F14931" w:rsidRPr="009D2EF2">
        <w:rPr>
          <w:rFonts w:ascii="Arial" w:hAnsi="Arial"/>
          <w:b/>
          <w:spacing w:val="-7"/>
          <w:sz w:val="24"/>
        </w:rPr>
        <w:t>SEM</w:t>
      </w:r>
      <w:r w:rsidR="001A42AA">
        <w:rPr>
          <w:rFonts w:ascii="Arial" w:hAnsi="Arial"/>
          <w:b/>
          <w:spacing w:val="-7"/>
          <w:sz w:val="24"/>
        </w:rPr>
        <w:t>USA</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19B4A5BD" w14:textId="20236DA0" w:rsidR="000A255D" w:rsidRPr="000A255D" w:rsidRDefault="00726D6D" w:rsidP="000A255D">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w:t>
      </w:r>
      <w:bookmarkStart w:id="5" w:name="_Hlk155880302"/>
      <w:r w:rsidR="001A42AA">
        <w:t>A</w:t>
      </w:r>
    </w:p>
    <w:p w14:paraId="529D5CDC" w14:textId="77777777" w:rsidR="000A255D" w:rsidRDefault="000A255D" w:rsidP="000A255D">
      <w:pPr>
        <w:rPr>
          <w:rFonts w:ascii="Times New Roman" w:eastAsia="Calibri" w:hAnsi="Times New Roman"/>
          <w:bCs/>
        </w:rPr>
      </w:pPr>
    </w:p>
    <w:p w14:paraId="351C50DE" w14:textId="77777777" w:rsidR="000A255D" w:rsidRDefault="000A255D" w:rsidP="009E0895">
      <w:pPr>
        <w:jc w:val="center"/>
        <w:rPr>
          <w:rFonts w:ascii="Times New Roman" w:eastAsia="Calibri" w:hAnsi="Times New Roman"/>
          <w:bCs/>
        </w:rPr>
      </w:pPr>
    </w:p>
    <w:bookmarkEnd w:id="5"/>
    <w:p w14:paraId="42809758" w14:textId="77777777" w:rsidR="001A42AA" w:rsidRPr="001A42AA" w:rsidRDefault="001A42AA" w:rsidP="001A42AA">
      <w:pPr>
        <w:spacing w:line="276" w:lineRule="auto"/>
        <w:jc w:val="center"/>
        <w:rPr>
          <w:rFonts w:asciiTheme="majorHAnsi" w:eastAsiaTheme="minorHAnsi" w:hAnsiTheme="majorHAnsi" w:cs="Tahoma"/>
          <w:b/>
          <w:lang w:val="pt-BR"/>
        </w:rPr>
      </w:pPr>
      <w:r w:rsidRPr="001A42AA">
        <w:rPr>
          <w:rFonts w:asciiTheme="majorHAnsi" w:eastAsiaTheme="minorHAnsi" w:hAnsiTheme="majorHAnsi" w:cs="Tahoma"/>
          <w:b/>
        </w:rPr>
        <w:t>TERMO DE REFERÊNCIA</w:t>
      </w:r>
    </w:p>
    <w:p w14:paraId="5A3AE4E2" w14:textId="77777777" w:rsidR="001A42AA" w:rsidRPr="001A42AA" w:rsidRDefault="001A42AA" w:rsidP="001A42AA">
      <w:pPr>
        <w:spacing w:line="360" w:lineRule="auto"/>
        <w:ind w:right="-283"/>
        <w:jc w:val="both"/>
        <w:rPr>
          <w:rFonts w:asciiTheme="majorHAnsi" w:eastAsiaTheme="minorHAnsi" w:hAnsiTheme="majorHAnsi" w:cs="Tahoma"/>
          <w:b/>
        </w:rPr>
      </w:pPr>
    </w:p>
    <w:p w14:paraId="206B8ABE" w14:textId="77777777" w:rsidR="001A42AA" w:rsidRPr="001A42AA" w:rsidRDefault="001A42AA" w:rsidP="001A42AA">
      <w:pPr>
        <w:spacing w:line="360" w:lineRule="auto"/>
        <w:ind w:right="-283"/>
        <w:jc w:val="both"/>
        <w:rPr>
          <w:rFonts w:asciiTheme="majorHAnsi" w:eastAsiaTheme="minorHAnsi" w:hAnsiTheme="majorHAnsi" w:cs="Tahoma"/>
          <w:b/>
        </w:rPr>
      </w:pPr>
      <w:r w:rsidRPr="001A42AA">
        <w:rPr>
          <w:rFonts w:asciiTheme="majorHAnsi" w:eastAsiaTheme="minorHAnsi" w:hAnsiTheme="majorHAnsi" w:cs="Tahoma"/>
          <w:b/>
        </w:rPr>
        <w:t xml:space="preserve">01 – OBJETIVO: </w:t>
      </w:r>
    </w:p>
    <w:p w14:paraId="58B6704A" w14:textId="77777777" w:rsidR="001A42AA" w:rsidRPr="001A42AA" w:rsidRDefault="001A42AA" w:rsidP="001A42AA">
      <w:pPr>
        <w:pStyle w:val="Corpodetexto"/>
        <w:spacing w:line="360" w:lineRule="auto"/>
        <w:jc w:val="both"/>
        <w:rPr>
          <w:rFonts w:asciiTheme="majorHAnsi" w:eastAsia="Times New Roman" w:hAnsiTheme="majorHAnsi" w:cs="Times New Roman"/>
          <w:b/>
          <w:lang w:eastAsia="pt-BR"/>
        </w:rPr>
      </w:pPr>
      <w:r w:rsidRPr="001A42AA">
        <w:rPr>
          <w:rFonts w:asciiTheme="majorHAnsi" w:eastAsia="Arial Unicode MS" w:hAnsiTheme="majorHAnsi" w:cs="Tahoma"/>
        </w:rPr>
        <w:t xml:space="preserve">1.1 – O presente Termo de Referência foi elaborado à luz da Lei Federal nº 14.133/2021, e Lei Municipal nº 1191/2024, como peça integrante e indissociável de um procedimento licitatório com vistas a viabilizar a </w:t>
      </w:r>
      <w:r w:rsidRPr="001A42AA">
        <w:rPr>
          <w:rFonts w:asciiTheme="majorHAnsi" w:hAnsiTheme="majorHAnsi" w:cs="Arial"/>
          <w:b/>
        </w:rPr>
        <w:t xml:space="preserve">ABERTURA DE PROCESSO ADMINISTRATIVO PARA REGISTRO DE PREÇOS VISANDO </w:t>
      </w:r>
      <w:r w:rsidRPr="001A42AA">
        <w:rPr>
          <w:rFonts w:asciiTheme="majorHAnsi" w:hAnsiTheme="majorHAnsi"/>
          <w:b/>
        </w:rPr>
        <w:t xml:space="preserve">AQUISIÇÃO DE VEÍCULOS DO TIPO MOTOCICLETA, MEDIANTE REPASSE FUNDO-A-FUNDO CONFORME PROCESSO Nº </w:t>
      </w:r>
      <w:r w:rsidRPr="001A42AA">
        <w:rPr>
          <w:rFonts w:asciiTheme="majorHAnsi" w:hAnsiTheme="majorHAnsi" w:cs="Arial"/>
          <w:b/>
        </w:rPr>
        <w:t>PROC. 0005.004833/2023-02, COM FINALIDADE DE APOIO AOS AGENTES COMUNITÁRIOS DE SAÚDE.</w:t>
      </w:r>
      <w:r w:rsidRPr="001A42AA">
        <w:rPr>
          <w:rFonts w:asciiTheme="majorHAnsi" w:hAnsiTheme="majorHAnsi"/>
          <w:b/>
        </w:rPr>
        <w:t xml:space="preserve"> </w:t>
      </w:r>
    </w:p>
    <w:p w14:paraId="69FEBBD8" w14:textId="77777777" w:rsidR="001A42AA" w:rsidRPr="001A42AA" w:rsidRDefault="001A42AA" w:rsidP="001A42AA">
      <w:pPr>
        <w:spacing w:line="276" w:lineRule="auto"/>
        <w:jc w:val="both"/>
        <w:rPr>
          <w:rFonts w:asciiTheme="majorHAnsi" w:eastAsiaTheme="minorHAnsi" w:hAnsiTheme="majorHAnsi" w:cs="Tahoma"/>
          <w:b/>
          <w:sz w:val="4"/>
          <w:szCs w:val="4"/>
        </w:rPr>
      </w:pPr>
    </w:p>
    <w:p w14:paraId="6C793C0F" w14:textId="77777777" w:rsidR="001A42AA" w:rsidRPr="001A42AA" w:rsidRDefault="001A42AA" w:rsidP="001A42AA">
      <w:pPr>
        <w:spacing w:line="276" w:lineRule="auto"/>
        <w:jc w:val="both"/>
        <w:rPr>
          <w:rFonts w:asciiTheme="majorHAnsi" w:eastAsiaTheme="minorHAnsi" w:hAnsiTheme="majorHAnsi" w:cs="Tahoma"/>
          <w:b/>
          <w:sz w:val="4"/>
          <w:szCs w:val="4"/>
        </w:rPr>
      </w:pPr>
    </w:p>
    <w:p w14:paraId="02020F8D" w14:textId="77777777" w:rsidR="001A42AA" w:rsidRPr="001A42AA" w:rsidRDefault="001A42AA" w:rsidP="001A42AA">
      <w:pPr>
        <w:spacing w:line="276" w:lineRule="auto"/>
        <w:jc w:val="both"/>
        <w:rPr>
          <w:rFonts w:asciiTheme="majorHAnsi" w:eastAsiaTheme="minorHAnsi" w:hAnsiTheme="majorHAnsi" w:cs="Tahoma"/>
          <w:b/>
          <w:sz w:val="4"/>
          <w:szCs w:val="4"/>
        </w:rPr>
      </w:pPr>
    </w:p>
    <w:p w14:paraId="241B50B1" w14:textId="77777777" w:rsidR="001A42AA" w:rsidRPr="001A42AA" w:rsidRDefault="001A42AA" w:rsidP="001A42AA">
      <w:pPr>
        <w:spacing w:line="276" w:lineRule="auto"/>
        <w:jc w:val="both"/>
        <w:rPr>
          <w:rFonts w:asciiTheme="majorHAnsi" w:eastAsiaTheme="minorHAnsi" w:hAnsiTheme="majorHAnsi" w:cs="Tahoma"/>
          <w:b/>
          <w:sz w:val="4"/>
          <w:szCs w:val="4"/>
        </w:rPr>
      </w:pPr>
    </w:p>
    <w:p w14:paraId="46F3602F" w14:textId="77777777" w:rsidR="001A42AA" w:rsidRPr="001A42AA" w:rsidRDefault="001A42AA" w:rsidP="001A42AA">
      <w:pPr>
        <w:spacing w:line="276" w:lineRule="auto"/>
        <w:jc w:val="both"/>
        <w:rPr>
          <w:rFonts w:asciiTheme="majorHAnsi" w:eastAsiaTheme="minorHAnsi" w:hAnsiTheme="majorHAnsi" w:cs="Tahoma"/>
          <w:b/>
        </w:rPr>
      </w:pPr>
      <w:r w:rsidRPr="001A42AA">
        <w:rPr>
          <w:rFonts w:asciiTheme="majorHAnsi" w:eastAsiaTheme="minorHAnsi" w:hAnsiTheme="majorHAnsi" w:cs="Tahoma"/>
          <w:b/>
        </w:rPr>
        <w:t>02 – TABELA DE ESPECIFICAÇÃO PARA AQUISIÇÃO:</w:t>
      </w:r>
    </w:p>
    <w:tbl>
      <w:tblPr>
        <w:tblStyle w:val="Tabelacomgrade"/>
        <w:tblW w:w="9645" w:type="dxa"/>
        <w:tblInd w:w="108" w:type="dxa"/>
        <w:tblLayout w:type="fixed"/>
        <w:tblLook w:val="04A0" w:firstRow="1" w:lastRow="0" w:firstColumn="1" w:lastColumn="0" w:noHBand="0" w:noVBand="1"/>
      </w:tblPr>
      <w:tblGrid>
        <w:gridCol w:w="569"/>
        <w:gridCol w:w="851"/>
        <w:gridCol w:w="3687"/>
        <w:gridCol w:w="709"/>
        <w:gridCol w:w="709"/>
        <w:gridCol w:w="1418"/>
        <w:gridCol w:w="1702"/>
      </w:tblGrid>
      <w:tr w:rsidR="001A42AA" w:rsidRPr="001A42AA" w14:paraId="02463398" w14:textId="77777777" w:rsidTr="001A42AA">
        <w:tc>
          <w:tcPr>
            <w:tcW w:w="568" w:type="dxa"/>
            <w:tcBorders>
              <w:top w:val="single" w:sz="4" w:space="0" w:color="auto"/>
              <w:left w:val="single" w:sz="4" w:space="0" w:color="auto"/>
              <w:bottom w:val="single" w:sz="4" w:space="0" w:color="auto"/>
              <w:right w:val="single" w:sz="4" w:space="0" w:color="auto"/>
            </w:tcBorders>
            <w:vAlign w:val="center"/>
            <w:hideMark/>
          </w:tcPr>
          <w:p w14:paraId="01BDB94E" w14:textId="77777777" w:rsidR="001A42AA" w:rsidRPr="001A42AA" w:rsidRDefault="001A42AA">
            <w:pPr>
              <w:pStyle w:val="PargrafodaLista"/>
              <w:spacing w:line="276" w:lineRule="auto"/>
              <w:ind w:left="0"/>
              <w:jc w:val="center"/>
              <w:rPr>
                <w:rFonts w:asciiTheme="majorHAnsi" w:eastAsia="Arial Unicode MS" w:hAnsiTheme="majorHAnsi" w:cs="Arial"/>
                <w:b/>
                <w:sz w:val="20"/>
                <w:szCs w:val="20"/>
                <w:lang w:eastAsia="pt-BR"/>
              </w:rPr>
            </w:pPr>
            <w:r w:rsidRPr="001A42AA">
              <w:rPr>
                <w:rFonts w:asciiTheme="majorHAnsi" w:eastAsia="Arial Unicode MS" w:hAnsiTheme="majorHAnsi" w:cs="Arial"/>
                <w:b/>
                <w:sz w:val="20"/>
                <w:szCs w:val="20"/>
              </w:rPr>
              <w:t>IT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7A8AB9" w14:textId="77777777" w:rsidR="001A42AA" w:rsidRPr="001A42AA" w:rsidRDefault="001A42AA">
            <w:pPr>
              <w:pStyle w:val="PargrafodaLista"/>
              <w:spacing w:line="276" w:lineRule="auto"/>
              <w:ind w:left="0"/>
              <w:jc w:val="center"/>
              <w:rPr>
                <w:rFonts w:asciiTheme="majorHAnsi" w:eastAsia="Arial Unicode MS" w:hAnsiTheme="majorHAnsi" w:cs="Arial"/>
                <w:b/>
                <w:sz w:val="20"/>
                <w:szCs w:val="20"/>
              </w:rPr>
            </w:pPr>
            <w:r w:rsidRPr="001A42AA">
              <w:rPr>
                <w:rFonts w:asciiTheme="majorHAnsi" w:eastAsia="Arial Unicode MS" w:hAnsiTheme="majorHAnsi" w:cs="Arial"/>
                <w:b/>
                <w:sz w:val="20"/>
                <w:szCs w:val="20"/>
              </w:rPr>
              <w:t>COD</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628CD8E" w14:textId="77777777" w:rsidR="001A42AA" w:rsidRPr="001A42AA" w:rsidRDefault="001A42AA">
            <w:pPr>
              <w:pStyle w:val="PargrafodaLista"/>
              <w:spacing w:line="276" w:lineRule="auto"/>
              <w:ind w:left="0"/>
              <w:jc w:val="center"/>
              <w:rPr>
                <w:rFonts w:asciiTheme="majorHAnsi" w:eastAsia="Arial Unicode MS" w:hAnsiTheme="majorHAnsi" w:cs="Arial"/>
                <w:b/>
                <w:sz w:val="20"/>
                <w:szCs w:val="20"/>
              </w:rPr>
            </w:pPr>
            <w:r w:rsidRPr="001A42AA">
              <w:rPr>
                <w:rFonts w:asciiTheme="majorHAnsi" w:eastAsia="Arial Unicode MS" w:hAnsiTheme="majorHAnsi" w:cs="Arial"/>
                <w:b/>
                <w:sz w:val="20"/>
                <w:szCs w:val="20"/>
              </w:rPr>
              <w:t>PRODUTO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626BBE" w14:textId="77777777" w:rsidR="001A42AA" w:rsidRPr="001A42AA" w:rsidRDefault="001A42AA">
            <w:pPr>
              <w:pStyle w:val="PargrafodaLista"/>
              <w:spacing w:line="276" w:lineRule="auto"/>
              <w:ind w:left="0"/>
              <w:rPr>
                <w:rFonts w:asciiTheme="majorHAnsi" w:eastAsia="Arial Unicode MS" w:hAnsiTheme="majorHAnsi" w:cs="Arial"/>
                <w:b/>
                <w:sz w:val="20"/>
                <w:szCs w:val="20"/>
              </w:rPr>
            </w:pPr>
            <w:r w:rsidRPr="001A42AA">
              <w:rPr>
                <w:rFonts w:asciiTheme="majorHAnsi" w:eastAsia="Arial Unicode MS" w:hAnsiTheme="majorHAnsi" w:cs="Arial"/>
                <w:b/>
                <w:sz w:val="20"/>
                <w:szCs w:val="20"/>
              </w:rPr>
              <w:t>UN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CC49D6" w14:textId="77777777" w:rsidR="001A42AA" w:rsidRPr="001A42AA" w:rsidRDefault="001A42AA">
            <w:pPr>
              <w:pStyle w:val="PargrafodaLista"/>
              <w:spacing w:line="276" w:lineRule="auto"/>
              <w:ind w:left="0"/>
              <w:jc w:val="center"/>
              <w:rPr>
                <w:rFonts w:asciiTheme="majorHAnsi" w:eastAsia="Arial Unicode MS" w:hAnsiTheme="majorHAnsi" w:cs="Arial"/>
                <w:b/>
                <w:sz w:val="20"/>
                <w:szCs w:val="20"/>
              </w:rPr>
            </w:pPr>
            <w:r w:rsidRPr="001A42AA">
              <w:rPr>
                <w:rFonts w:asciiTheme="majorHAnsi" w:eastAsia="Arial Unicode MS" w:hAnsiTheme="majorHAnsi" w:cs="Arial"/>
                <w:b/>
                <w:sz w:val="20"/>
                <w:szCs w:val="20"/>
              </w:rPr>
              <w:t>QNT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99394" w14:textId="77777777" w:rsidR="001A42AA" w:rsidRPr="001A42AA" w:rsidRDefault="001A42AA">
            <w:pPr>
              <w:pStyle w:val="PargrafodaLista"/>
              <w:spacing w:line="276" w:lineRule="auto"/>
              <w:ind w:left="0"/>
              <w:jc w:val="center"/>
              <w:rPr>
                <w:rFonts w:asciiTheme="majorHAnsi" w:eastAsia="Arial Unicode MS" w:hAnsiTheme="majorHAnsi" w:cs="Arial"/>
                <w:b/>
                <w:sz w:val="20"/>
                <w:szCs w:val="20"/>
              </w:rPr>
            </w:pPr>
            <w:r w:rsidRPr="001A42AA">
              <w:rPr>
                <w:rFonts w:asciiTheme="majorHAnsi" w:eastAsia="Arial Unicode MS" w:hAnsiTheme="majorHAnsi" w:cs="Arial"/>
                <w:b/>
                <w:sz w:val="20"/>
                <w:szCs w:val="20"/>
              </w:rPr>
              <w:t>VALOR UNIT. DE MÉDIA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F3968" w14:textId="77777777" w:rsidR="001A42AA" w:rsidRPr="001A42AA" w:rsidRDefault="001A42AA">
            <w:pPr>
              <w:pStyle w:val="PargrafodaLista"/>
              <w:spacing w:line="276" w:lineRule="auto"/>
              <w:ind w:left="0"/>
              <w:jc w:val="center"/>
              <w:rPr>
                <w:rFonts w:asciiTheme="majorHAnsi" w:eastAsia="Arial Unicode MS" w:hAnsiTheme="majorHAnsi" w:cs="Arial"/>
                <w:b/>
                <w:sz w:val="20"/>
                <w:szCs w:val="20"/>
              </w:rPr>
            </w:pPr>
            <w:r w:rsidRPr="001A42AA">
              <w:rPr>
                <w:rFonts w:asciiTheme="majorHAnsi" w:eastAsia="Arial Unicode MS" w:hAnsiTheme="majorHAnsi" w:cs="Arial"/>
                <w:b/>
                <w:sz w:val="20"/>
                <w:szCs w:val="20"/>
              </w:rPr>
              <w:t xml:space="preserve">VALOR </w:t>
            </w:r>
          </w:p>
          <w:p w14:paraId="7DAA1DCD" w14:textId="77777777" w:rsidR="001A42AA" w:rsidRPr="001A42AA" w:rsidRDefault="001A42AA">
            <w:pPr>
              <w:pStyle w:val="PargrafodaLista"/>
              <w:spacing w:line="276" w:lineRule="auto"/>
              <w:ind w:left="0"/>
              <w:jc w:val="center"/>
              <w:rPr>
                <w:rFonts w:asciiTheme="majorHAnsi" w:eastAsia="Arial Unicode MS" w:hAnsiTheme="majorHAnsi" w:cs="Arial"/>
                <w:b/>
                <w:sz w:val="20"/>
                <w:szCs w:val="20"/>
              </w:rPr>
            </w:pPr>
            <w:r w:rsidRPr="001A42AA">
              <w:rPr>
                <w:rFonts w:asciiTheme="majorHAnsi" w:eastAsia="Arial Unicode MS" w:hAnsiTheme="majorHAnsi" w:cs="Arial"/>
                <w:b/>
                <w:sz w:val="20"/>
                <w:szCs w:val="20"/>
              </w:rPr>
              <w:t>TOTAL</w:t>
            </w:r>
          </w:p>
        </w:tc>
      </w:tr>
      <w:tr w:rsidR="001A42AA" w:rsidRPr="001A42AA" w14:paraId="03764083" w14:textId="77777777" w:rsidTr="001A42AA">
        <w:tc>
          <w:tcPr>
            <w:tcW w:w="568" w:type="dxa"/>
            <w:tcBorders>
              <w:top w:val="single" w:sz="4" w:space="0" w:color="auto"/>
              <w:left w:val="single" w:sz="4" w:space="0" w:color="auto"/>
              <w:bottom w:val="single" w:sz="4" w:space="0" w:color="auto"/>
              <w:right w:val="single" w:sz="4" w:space="0" w:color="auto"/>
            </w:tcBorders>
            <w:vAlign w:val="center"/>
            <w:hideMark/>
          </w:tcPr>
          <w:p w14:paraId="5A35F3E8" w14:textId="77777777" w:rsidR="001A42AA" w:rsidRPr="001A42AA" w:rsidRDefault="001A42AA">
            <w:pPr>
              <w:jc w:val="center"/>
              <w:rPr>
                <w:rFonts w:asciiTheme="majorHAnsi" w:eastAsia="Arial Unicode MS" w:hAnsiTheme="majorHAnsi" w:cs="Arial"/>
                <w:sz w:val="20"/>
                <w:szCs w:val="20"/>
              </w:rPr>
            </w:pPr>
            <w:r w:rsidRPr="001A42AA">
              <w:rPr>
                <w:rFonts w:asciiTheme="majorHAnsi" w:eastAsia="Arial Unicode MS" w:hAnsiTheme="majorHAnsi" w:cs="Arial"/>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DAF322" w14:textId="77777777" w:rsidR="001A42AA" w:rsidRPr="001A42AA" w:rsidRDefault="001A42AA">
            <w:pPr>
              <w:pStyle w:val="PargrafodaLista"/>
              <w:ind w:left="0"/>
              <w:jc w:val="center"/>
              <w:rPr>
                <w:rFonts w:asciiTheme="majorHAnsi" w:eastAsia="Arial Unicode MS" w:hAnsiTheme="majorHAnsi" w:cs="Arial"/>
                <w:sz w:val="20"/>
                <w:szCs w:val="20"/>
              </w:rPr>
            </w:pPr>
            <w:r w:rsidRPr="001A42AA">
              <w:rPr>
                <w:rFonts w:asciiTheme="majorHAnsi" w:eastAsia="Arial Unicode MS" w:hAnsiTheme="majorHAnsi" w:cs="Arial"/>
                <w:sz w:val="18"/>
                <w:szCs w:val="20"/>
              </w:rPr>
              <w:t>10547</w:t>
            </w:r>
          </w:p>
        </w:tc>
        <w:tc>
          <w:tcPr>
            <w:tcW w:w="3685" w:type="dxa"/>
            <w:tcBorders>
              <w:top w:val="single" w:sz="4" w:space="0" w:color="auto"/>
              <w:left w:val="single" w:sz="4" w:space="0" w:color="auto"/>
              <w:bottom w:val="single" w:sz="4" w:space="0" w:color="auto"/>
              <w:right w:val="single" w:sz="4" w:space="0" w:color="auto"/>
            </w:tcBorders>
            <w:vAlign w:val="center"/>
          </w:tcPr>
          <w:p w14:paraId="04AE46C2" w14:textId="77777777" w:rsidR="001A42AA" w:rsidRPr="001A42AA" w:rsidRDefault="001A42AA">
            <w:pPr>
              <w:pStyle w:val="PargrafodaLista"/>
              <w:ind w:left="0"/>
              <w:rPr>
                <w:rFonts w:asciiTheme="majorHAnsi" w:eastAsia="Times New Roman" w:hAnsiTheme="majorHAnsi" w:cs="Lao UI"/>
                <w:sz w:val="20"/>
                <w:szCs w:val="20"/>
              </w:rPr>
            </w:pPr>
            <w:r w:rsidRPr="001A42AA">
              <w:rPr>
                <w:rFonts w:asciiTheme="majorHAnsi" w:hAnsiTheme="majorHAnsi" w:cs="Lao UI"/>
                <w:b/>
                <w:sz w:val="20"/>
                <w:szCs w:val="20"/>
              </w:rPr>
              <w:t>VEÍCULO NOVO, ZERO KM,</w:t>
            </w:r>
            <w:r w:rsidRPr="001A42AA">
              <w:rPr>
                <w:rFonts w:asciiTheme="majorHAnsi" w:hAnsiTheme="majorHAnsi" w:cs="Lao UI"/>
                <w:sz w:val="20"/>
                <w:szCs w:val="20"/>
              </w:rPr>
              <w:t xml:space="preserve"> cor predominante branca, tipo cidade ou urbana; Ano de fabricação do chassi: do ano em curso ou posterior; Motor: gasolina, monocilíndrico, 4 tempos, arrefecido a ar e com injeção eletrônica; Cilindrada mínima de 100CC; Potência mínima de 7,9CV; Transmissão manual de 4 velocidades ou automática; g. Sistema de partida a pedal ou elétrica, Pneus e rodas originais de fábrica, sendo que a fabricação dos pneus deverá ser do ano corrente ou, no máximo, no prazo de 12 (doze) meses contados da data de entrega do veículo. </w:t>
            </w:r>
          </w:p>
          <w:p w14:paraId="2CDD2711" w14:textId="77777777" w:rsidR="001A42AA" w:rsidRPr="001A42AA" w:rsidRDefault="001A42AA">
            <w:pPr>
              <w:pStyle w:val="PargrafodaLista"/>
              <w:spacing w:line="276" w:lineRule="auto"/>
              <w:ind w:left="0"/>
              <w:rPr>
                <w:rFonts w:asciiTheme="majorHAnsi" w:hAnsiTheme="majorHAnsi" w:cs="Lao UI"/>
                <w:sz w:val="20"/>
                <w:szCs w:val="20"/>
              </w:rPr>
            </w:pPr>
          </w:p>
          <w:p w14:paraId="3B307F8F" w14:textId="77777777" w:rsidR="001A42AA" w:rsidRPr="001A42AA" w:rsidRDefault="001A42AA">
            <w:pPr>
              <w:pStyle w:val="PargrafodaLista"/>
              <w:ind w:left="0"/>
              <w:rPr>
                <w:rFonts w:asciiTheme="majorHAnsi" w:eastAsia="Arial Unicode MS" w:hAnsiTheme="majorHAnsi" w:cs="Arial"/>
                <w:b/>
                <w:sz w:val="20"/>
                <w:szCs w:val="20"/>
              </w:rPr>
            </w:pPr>
            <w:r w:rsidRPr="001A42AA">
              <w:rPr>
                <w:rFonts w:asciiTheme="majorHAnsi" w:hAnsiTheme="majorHAnsi" w:cs="Lao UI"/>
                <w:b/>
                <w:sz w:val="20"/>
                <w:szCs w:val="20"/>
                <w:u w:val="single"/>
              </w:rPr>
              <w:t>IMPORTANTE:</w:t>
            </w:r>
            <w:r w:rsidRPr="001A42AA">
              <w:rPr>
                <w:rFonts w:asciiTheme="majorHAnsi" w:hAnsiTheme="majorHAnsi" w:cs="Lao UI"/>
                <w:b/>
                <w:sz w:val="20"/>
                <w:szCs w:val="20"/>
              </w:rPr>
              <w:t xml:space="preserve"> Todos os veículos devem ser entregues já emplacados em nome do Fundo Municipal de Saúde de Vale do Anari.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A5642" w14:textId="77777777" w:rsidR="001A42AA" w:rsidRPr="001A42AA" w:rsidRDefault="001A42AA">
            <w:pPr>
              <w:pStyle w:val="PargrafodaLista"/>
              <w:ind w:left="0"/>
              <w:jc w:val="center"/>
              <w:rPr>
                <w:rFonts w:asciiTheme="majorHAnsi" w:eastAsia="Arial Unicode MS" w:hAnsiTheme="majorHAnsi" w:cs="Arial"/>
                <w:sz w:val="20"/>
                <w:szCs w:val="20"/>
              </w:rPr>
            </w:pPr>
            <w:r w:rsidRPr="001A42AA">
              <w:rPr>
                <w:rFonts w:asciiTheme="majorHAnsi" w:eastAsia="Arial Unicode MS" w:hAnsiTheme="majorHAnsi" w:cs="Arial"/>
                <w:sz w:val="20"/>
                <w:szCs w:val="20"/>
              </w:rPr>
              <w:t>Und</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EBFC7E" w14:textId="77777777" w:rsidR="001A42AA" w:rsidRPr="001A42AA" w:rsidRDefault="001A42AA">
            <w:pPr>
              <w:pStyle w:val="PargrafodaLista"/>
              <w:ind w:left="0"/>
              <w:jc w:val="center"/>
              <w:rPr>
                <w:rFonts w:asciiTheme="majorHAnsi" w:eastAsia="Arial Unicode MS" w:hAnsiTheme="majorHAnsi" w:cs="Arial"/>
                <w:sz w:val="20"/>
                <w:szCs w:val="20"/>
              </w:rPr>
            </w:pPr>
            <w:r w:rsidRPr="001A42AA">
              <w:rPr>
                <w:rFonts w:asciiTheme="majorHAnsi" w:eastAsia="Arial Unicode MS" w:hAnsiTheme="majorHAnsi" w:cs="Arial"/>
                <w:sz w:val="20"/>
                <w:szCs w:val="20"/>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23170" w14:textId="77777777" w:rsidR="001A42AA" w:rsidRPr="001A42AA" w:rsidRDefault="001A42AA">
            <w:pPr>
              <w:pStyle w:val="PargrafodaLista"/>
              <w:ind w:left="0"/>
              <w:jc w:val="center"/>
              <w:rPr>
                <w:rFonts w:asciiTheme="majorHAnsi" w:eastAsia="Arial Unicode MS" w:hAnsiTheme="majorHAnsi" w:cs="Arial"/>
                <w:sz w:val="20"/>
                <w:szCs w:val="20"/>
              </w:rPr>
            </w:pPr>
            <w:r w:rsidRPr="001A42AA">
              <w:rPr>
                <w:rFonts w:asciiTheme="majorHAnsi" w:eastAsia="Arial Unicode MS" w:hAnsiTheme="majorHAnsi" w:cs="Arial"/>
                <w:sz w:val="20"/>
                <w:szCs w:val="20"/>
              </w:rPr>
              <w:t>14.266,67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6F49FC" w14:textId="77777777" w:rsidR="001A42AA" w:rsidRPr="001A42AA" w:rsidRDefault="001A42AA">
            <w:pPr>
              <w:jc w:val="center"/>
              <w:rPr>
                <w:rFonts w:asciiTheme="majorHAnsi" w:eastAsia="Arial Unicode MS" w:hAnsiTheme="majorHAnsi" w:cs="Times New Roman"/>
                <w:sz w:val="20"/>
                <w:szCs w:val="20"/>
              </w:rPr>
            </w:pPr>
            <w:r w:rsidRPr="001A42AA">
              <w:rPr>
                <w:rFonts w:asciiTheme="majorHAnsi" w:eastAsia="Arial Unicode MS" w:hAnsiTheme="majorHAnsi"/>
                <w:sz w:val="20"/>
                <w:szCs w:val="20"/>
              </w:rPr>
              <w:t>228.266,72</w:t>
            </w:r>
          </w:p>
        </w:tc>
      </w:tr>
      <w:tr w:rsidR="001A42AA" w:rsidRPr="001A42AA" w14:paraId="4A0E9AF0" w14:textId="77777777" w:rsidTr="001A42AA">
        <w:tc>
          <w:tcPr>
            <w:tcW w:w="7938" w:type="dxa"/>
            <w:gridSpan w:val="6"/>
            <w:tcBorders>
              <w:top w:val="single" w:sz="4" w:space="0" w:color="auto"/>
              <w:left w:val="single" w:sz="4" w:space="0" w:color="auto"/>
              <w:bottom w:val="single" w:sz="4" w:space="0" w:color="auto"/>
              <w:right w:val="single" w:sz="4" w:space="0" w:color="auto"/>
            </w:tcBorders>
            <w:vAlign w:val="center"/>
          </w:tcPr>
          <w:p w14:paraId="6A958DB8" w14:textId="77777777" w:rsidR="001A42AA" w:rsidRPr="001A42AA" w:rsidRDefault="001A42AA">
            <w:pPr>
              <w:pStyle w:val="PargrafodaLista"/>
              <w:ind w:left="0"/>
              <w:jc w:val="center"/>
              <w:rPr>
                <w:rFonts w:asciiTheme="majorHAnsi" w:eastAsia="Arial Unicode MS" w:hAnsiTheme="majorHAnsi"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6ACB87" w14:textId="77777777" w:rsidR="001A42AA" w:rsidRPr="001A42AA" w:rsidRDefault="001A42AA">
            <w:pPr>
              <w:jc w:val="center"/>
              <w:rPr>
                <w:rFonts w:asciiTheme="majorHAnsi" w:eastAsia="Arial Unicode MS" w:hAnsiTheme="majorHAnsi" w:cs="Times New Roman"/>
                <w:b/>
                <w:sz w:val="20"/>
                <w:szCs w:val="20"/>
              </w:rPr>
            </w:pPr>
            <w:r w:rsidRPr="001A42AA">
              <w:rPr>
                <w:rFonts w:asciiTheme="majorHAnsi" w:eastAsia="Arial Unicode MS" w:hAnsiTheme="majorHAnsi"/>
                <w:b/>
                <w:sz w:val="20"/>
                <w:szCs w:val="20"/>
              </w:rPr>
              <w:t>R$ 228.266,72</w:t>
            </w:r>
          </w:p>
        </w:tc>
      </w:tr>
    </w:tbl>
    <w:p w14:paraId="2D5AB910" w14:textId="77777777" w:rsidR="001A42AA" w:rsidRPr="001A42AA" w:rsidRDefault="001A42AA" w:rsidP="001A42AA">
      <w:pPr>
        <w:spacing w:line="276" w:lineRule="auto"/>
        <w:jc w:val="both"/>
        <w:rPr>
          <w:rFonts w:asciiTheme="majorHAnsi" w:eastAsiaTheme="minorHAnsi" w:hAnsiTheme="majorHAnsi" w:cs="Tahoma"/>
          <w:b/>
        </w:rPr>
      </w:pPr>
    </w:p>
    <w:p w14:paraId="0C7A666B" w14:textId="77777777" w:rsidR="001A42AA" w:rsidRPr="001A42AA" w:rsidRDefault="001A42AA" w:rsidP="001A42AA">
      <w:pPr>
        <w:pStyle w:val="Cabealho"/>
        <w:rPr>
          <w:rFonts w:asciiTheme="majorHAnsi" w:eastAsia="Times New Roman" w:hAnsiTheme="majorHAnsi" w:cs="Times New Roman"/>
          <w:b/>
          <w:lang w:eastAsia="pt-BR"/>
        </w:rPr>
      </w:pPr>
      <w:r w:rsidRPr="001A42AA">
        <w:rPr>
          <w:rFonts w:asciiTheme="majorHAnsi" w:hAnsiTheme="majorHAnsi"/>
          <w:b/>
        </w:rPr>
        <w:t>03 – AGENTES COMUNITÁRIOS DE SAÚDE QUE SERÃO CONTEMPLADOS COM AS MOTOCICLETAS</w:t>
      </w:r>
    </w:p>
    <w:tbl>
      <w:tblPr>
        <w:tblStyle w:val="Tabelacomgrade"/>
        <w:tblW w:w="9680" w:type="dxa"/>
        <w:tblInd w:w="108" w:type="dxa"/>
        <w:tblLook w:val="04A0" w:firstRow="1" w:lastRow="0" w:firstColumn="1" w:lastColumn="0" w:noHBand="0" w:noVBand="1"/>
      </w:tblPr>
      <w:tblGrid>
        <w:gridCol w:w="629"/>
        <w:gridCol w:w="4049"/>
        <w:gridCol w:w="1482"/>
        <w:gridCol w:w="3520"/>
      </w:tblGrid>
      <w:tr w:rsidR="001A42AA" w:rsidRPr="001A42AA" w14:paraId="4D06AF21"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4EB7D4E9" w14:textId="77777777" w:rsidR="001A42AA" w:rsidRPr="001A42AA" w:rsidRDefault="001A42AA">
            <w:pPr>
              <w:jc w:val="center"/>
              <w:rPr>
                <w:rFonts w:asciiTheme="majorHAnsi" w:hAnsiTheme="majorHAnsi"/>
                <w:b/>
                <w:sz w:val="20"/>
                <w:szCs w:val="20"/>
              </w:rPr>
            </w:pPr>
            <w:r w:rsidRPr="001A42AA">
              <w:rPr>
                <w:rFonts w:asciiTheme="majorHAnsi" w:hAnsiTheme="majorHAnsi"/>
                <w:b/>
                <w:sz w:val="20"/>
                <w:szCs w:val="20"/>
              </w:rPr>
              <w:t>ORD</w:t>
            </w:r>
          </w:p>
        </w:tc>
        <w:tc>
          <w:tcPr>
            <w:tcW w:w="4049" w:type="dxa"/>
            <w:tcBorders>
              <w:top w:val="single" w:sz="4" w:space="0" w:color="auto"/>
              <w:left w:val="single" w:sz="4" w:space="0" w:color="auto"/>
              <w:bottom w:val="single" w:sz="4" w:space="0" w:color="auto"/>
              <w:right w:val="single" w:sz="4" w:space="0" w:color="auto"/>
            </w:tcBorders>
            <w:vAlign w:val="center"/>
            <w:hideMark/>
          </w:tcPr>
          <w:p w14:paraId="7D6FD7C4" w14:textId="77777777" w:rsidR="001A42AA" w:rsidRPr="001A42AA" w:rsidRDefault="001A42AA">
            <w:pPr>
              <w:jc w:val="center"/>
              <w:rPr>
                <w:rFonts w:asciiTheme="majorHAnsi" w:hAnsiTheme="majorHAnsi"/>
                <w:b/>
                <w:sz w:val="20"/>
                <w:szCs w:val="20"/>
              </w:rPr>
            </w:pPr>
            <w:r w:rsidRPr="001A42AA">
              <w:rPr>
                <w:rFonts w:asciiTheme="majorHAnsi" w:hAnsiTheme="majorHAnsi"/>
                <w:b/>
                <w:sz w:val="20"/>
                <w:szCs w:val="20"/>
              </w:rPr>
              <w:t>PROFISSIONAL</w:t>
            </w:r>
          </w:p>
        </w:tc>
        <w:tc>
          <w:tcPr>
            <w:tcW w:w="1482" w:type="dxa"/>
            <w:tcBorders>
              <w:top w:val="single" w:sz="4" w:space="0" w:color="auto"/>
              <w:left w:val="single" w:sz="4" w:space="0" w:color="auto"/>
              <w:bottom w:val="single" w:sz="4" w:space="0" w:color="auto"/>
              <w:right w:val="single" w:sz="4" w:space="0" w:color="auto"/>
            </w:tcBorders>
            <w:vAlign w:val="center"/>
            <w:hideMark/>
          </w:tcPr>
          <w:p w14:paraId="46B57456" w14:textId="77777777" w:rsidR="001A42AA" w:rsidRPr="001A42AA" w:rsidRDefault="001A42AA">
            <w:pPr>
              <w:jc w:val="center"/>
              <w:rPr>
                <w:rFonts w:asciiTheme="majorHAnsi" w:hAnsiTheme="majorHAnsi"/>
                <w:b/>
                <w:sz w:val="20"/>
                <w:szCs w:val="20"/>
              </w:rPr>
            </w:pPr>
            <w:r w:rsidRPr="001A42AA">
              <w:rPr>
                <w:rFonts w:asciiTheme="majorHAnsi" w:hAnsiTheme="majorHAnsi"/>
                <w:b/>
                <w:sz w:val="20"/>
                <w:szCs w:val="20"/>
              </w:rPr>
              <w:t>MATRÍCULA</w:t>
            </w:r>
          </w:p>
        </w:tc>
        <w:tc>
          <w:tcPr>
            <w:tcW w:w="3520" w:type="dxa"/>
            <w:tcBorders>
              <w:top w:val="single" w:sz="4" w:space="0" w:color="auto"/>
              <w:left w:val="single" w:sz="4" w:space="0" w:color="auto"/>
              <w:bottom w:val="single" w:sz="4" w:space="0" w:color="auto"/>
              <w:right w:val="single" w:sz="4" w:space="0" w:color="auto"/>
            </w:tcBorders>
            <w:vAlign w:val="center"/>
            <w:hideMark/>
          </w:tcPr>
          <w:p w14:paraId="3A3CE414" w14:textId="77777777" w:rsidR="001A42AA" w:rsidRPr="001A42AA" w:rsidRDefault="001A42AA">
            <w:pPr>
              <w:jc w:val="center"/>
              <w:rPr>
                <w:rFonts w:asciiTheme="majorHAnsi" w:hAnsiTheme="majorHAnsi"/>
                <w:b/>
                <w:sz w:val="20"/>
                <w:szCs w:val="20"/>
                <w:lang w:eastAsia="pt-BR"/>
              </w:rPr>
            </w:pPr>
            <w:r w:rsidRPr="001A42AA">
              <w:rPr>
                <w:rFonts w:asciiTheme="majorHAnsi" w:hAnsiTheme="majorHAnsi"/>
                <w:b/>
                <w:sz w:val="20"/>
                <w:szCs w:val="20"/>
              </w:rPr>
              <w:t>FUNÇÃO</w:t>
            </w:r>
          </w:p>
        </w:tc>
      </w:tr>
      <w:tr w:rsidR="001A42AA" w:rsidRPr="001A42AA" w14:paraId="39CD197A"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147952FE"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01</w:t>
            </w:r>
          </w:p>
        </w:tc>
        <w:tc>
          <w:tcPr>
            <w:tcW w:w="4049" w:type="dxa"/>
            <w:tcBorders>
              <w:top w:val="single" w:sz="4" w:space="0" w:color="auto"/>
              <w:left w:val="single" w:sz="4" w:space="0" w:color="auto"/>
              <w:bottom w:val="single" w:sz="4" w:space="0" w:color="auto"/>
              <w:right w:val="single" w:sz="4" w:space="0" w:color="auto"/>
            </w:tcBorders>
            <w:vAlign w:val="center"/>
            <w:hideMark/>
          </w:tcPr>
          <w:p w14:paraId="0D719120" w14:textId="77777777" w:rsidR="001A42AA" w:rsidRPr="001A42AA" w:rsidRDefault="001A42AA">
            <w:pPr>
              <w:rPr>
                <w:rFonts w:asciiTheme="majorHAnsi" w:hAnsiTheme="majorHAnsi"/>
                <w:sz w:val="20"/>
                <w:szCs w:val="20"/>
              </w:rPr>
            </w:pPr>
            <w:r w:rsidRPr="001A42AA">
              <w:rPr>
                <w:rFonts w:asciiTheme="majorHAnsi" w:hAnsiTheme="majorHAnsi"/>
                <w:sz w:val="20"/>
                <w:szCs w:val="20"/>
              </w:rPr>
              <w:t>MARIA ODETE VIEIRA PAULO</w:t>
            </w:r>
          </w:p>
        </w:tc>
        <w:tc>
          <w:tcPr>
            <w:tcW w:w="1482" w:type="dxa"/>
            <w:tcBorders>
              <w:top w:val="single" w:sz="4" w:space="0" w:color="auto"/>
              <w:left w:val="single" w:sz="4" w:space="0" w:color="auto"/>
              <w:bottom w:val="single" w:sz="4" w:space="0" w:color="auto"/>
              <w:right w:val="single" w:sz="4" w:space="0" w:color="auto"/>
            </w:tcBorders>
            <w:vAlign w:val="center"/>
            <w:hideMark/>
          </w:tcPr>
          <w:p w14:paraId="58D92A9A"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6222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1E4435B5" w14:textId="77777777" w:rsidR="001A42AA" w:rsidRPr="001A42AA" w:rsidRDefault="001A42AA">
            <w:pPr>
              <w:jc w:val="center"/>
              <w:rPr>
                <w:rFonts w:asciiTheme="majorHAnsi" w:hAnsiTheme="majorHAnsi"/>
                <w:sz w:val="20"/>
                <w:szCs w:val="20"/>
                <w:lang w:eastAsia="pt-BR"/>
              </w:rPr>
            </w:pPr>
            <w:r w:rsidRPr="001A42AA">
              <w:rPr>
                <w:rFonts w:asciiTheme="majorHAnsi" w:hAnsiTheme="majorHAnsi"/>
                <w:sz w:val="20"/>
                <w:szCs w:val="20"/>
              </w:rPr>
              <w:t>AGENTE COMUNITARIO DE SAUDE</w:t>
            </w:r>
          </w:p>
        </w:tc>
      </w:tr>
      <w:tr w:rsidR="001A42AA" w:rsidRPr="001A42AA" w14:paraId="1F9D7CD2" w14:textId="77777777" w:rsidTr="001A42AA">
        <w:tc>
          <w:tcPr>
            <w:tcW w:w="629" w:type="dxa"/>
            <w:tcBorders>
              <w:top w:val="single" w:sz="4" w:space="0" w:color="auto"/>
              <w:left w:val="single" w:sz="4" w:space="0" w:color="auto"/>
              <w:bottom w:val="single" w:sz="4" w:space="0" w:color="auto"/>
              <w:right w:val="single" w:sz="4" w:space="0" w:color="auto"/>
            </w:tcBorders>
            <w:vAlign w:val="center"/>
          </w:tcPr>
          <w:p w14:paraId="0C57240E"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02</w:t>
            </w:r>
          </w:p>
          <w:p w14:paraId="060EF28C" w14:textId="77777777" w:rsidR="001A42AA" w:rsidRPr="001A42AA" w:rsidRDefault="001A42AA">
            <w:pPr>
              <w:jc w:val="center"/>
              <w:rPr>
                <w:rFonts w:asciiTheme="majorHAnsi" w:hAnsiTheme="majorHAnsi"/>
                <w:sz w:val="20"/>
                <w:szCs w:val="20"/>
              </w:rPr>
            </w:pPr>
          </w:p>
        </w:tc>
        <w:tc>
          <w:tcPr>
            <w:tcW w:w="4049" w:type="dxa"/>
            <w:tcBorders>
              <w:top w:val="single" w:sz="4" w:space="0" w:color="auto"/>
              <w:left w:val="single" w:sz="4" w:space="0" w:color="auto"/>
              <w:bottom w:val="single" w:sz="4" w:space="0" w:color="auto"/>
              <w:right w:val="single" w:sz="4" w:space="0" w:color="auto"/>
            </w:tcBorders>
            <w:vAlign w:val="center"/>
            <w:hideMark/>
          </w:tcPr>
          <w:p w14:paraId="067BA6F3" w14:textId="77777777" w:rsidR="001A42AA" w:rsidRPr="001A42AA" w:rsidRDefault="001A42AA">
            <w:pPr>
              <w:rPr>
                <w:rFonts w:asciiTheme="majorHAnsi" w:hAnsiTheme="majorHAnsi"/>
                <w:sz w:val="20"/>
                <w:szCs w:val="20"/>
              </w:rPr>
            </w:pPr>
            <w:r w:rsidRPr="001A42AA">
              <w:rPr>
                <w:rFonts w:asciiTheme="majorHAnsi" w:hAnsiTheme="majorHAnsi"/>
                <w:sz w:val="20"/>
                <w:szCs w:val="20"/>
              </w:rPr>
              <w:t>PAULO SERGIO DA SILVA</w:t>
            </w:r>
          </w:p>
        </w:tc>
        <w:tc>
          <w:tcPr>
            <w:tcW w:w="1482" w:type="dxa"/>
            <w:tcBorders>
              <w:top w:val="single" w:sz="4" w:space="0" w:color="auto"/>
              <w:left w:val="single" w:sz="4" w:space="0" w:color="auto"/>
              <w:bottom w:val="single" w:sz="4" w:space="0" w:color="auto"/>
              <w:right w:val="single" w:sz="4" w:space="0" w:color="auto"/>
            </w:tcBorders>
            <w:vAlign w:val="center"/>
            <w:hideMark/>
          </w:tcPr>
          <w:p w14:paraId="50C073B2"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3542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02234F15"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2D7B5B56"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77CA53DD"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03</w:t>
            </w:r>
          </w:p>
        </w:tc>
        <w:tc>
          <w:tcPr>
            <w:tcW w:w="4049" w:type="dxa"/>
            <w:tcBorders>
              <w:top w:val="single" w:sz="4" w:space="0" w:color="auto"/>
              <w:left w:val="single" w:sz="4" w:space="0" w:color="auto"/>
              <w:bottom w:val="single" w:sz="4" w:space="0" w:color="auto"/>
              <w:right w:val="single" w:sz="4" w:space="0" w:color="auto"/>
            </w:tcBorders>
            <w:vAlign w:val="center"/>
            <w:hideMark/>
          </w:tcPr>
          <w:p w14:paraId="28003262" w14:textId="77777777" w:rsidR="001A42AA" w:rsidRPr="001A42AA" w:rsidRDefault="001A42AA">
            <w:pPr>
              <w:rPr>
                <w:rFonts w:asciiTheme="majorHAnsi" w:hAnsiTheme="majorHAnsi"/>
                <w:sz w:val="20"/>
                <w:szCs w:val="20"/>
              </w:rPr>
            </w:pPr>
            <w:r w:rsidRPr="001A42AA">
              <w:rPr>
                <w:rFonts w:asciiTheme="majorHAnsi" w:hAnsiTheme="majorHAnsi"/>
                <w:sz w:val="20"/>
                <w:szCs w:val="20"/>
              </w:rPr>
              <w:t>CENIRA NASCIMENTO</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A999F10"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6102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6277EAE6"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460D535A"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706BCDA7"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04</w:t>
            </w:r>
          </w:p>
        </w:tc>
        <w:tc>
          <w:tcPr>
            <w:tcW w:w="4049" w:type="dxa"/>
            <w:tcBorders>
              <w:top w:val="single" w:sz="4" w:space="0" w:color="auto"/>
              <w:left w:val="single" w:sz="4" w:space="0" w:color="auto"/>
              <w:bottom w:val="single" w:sz="4" w:space="0" w:color="auto"/>
              <w:right w:val="single" w:sz="4" w:space="0" w:color="auto"/>
            </w:tcBorders>
            <w:vAlign w:val="center"/>
            <w:hideMark/>
          </w:tcPr>
          <w:p w14:paraId="72BD7095" w14:textId="77777777" w:rsidR="001A42AA" w:rsidRPr="001A42AA" w:rsidRDefault="001A42AA">
            <w:pPr>
              <w:rPr>
                <w:rFonts w:asciiTheme="majorHAnsi" w:hAnsiTheme="majorHAnsi"/>
                <w:sz w:val="20"/>
                <w:szCs w:val="20"/>
              </w:rPr>
            </w:pPr>
            <w:r w:rsidRPr="001A42AA">
              <w:rPr>
                <w:rFonts w:asciiTheme="majorHAnsi" w:hAnsiTheme="majorHAnsi"/>
                <w:sz w:val="20"/>
                <w:szCs w:val="20"/>
              </w:rPr>
              <w:t>FRANCISCA CELIA RODRIGUES</w:t>
            </w:r>
          </w:p>
        </w:tc>
        <w:tc>
          <w:tcPr>
            <w:tcW w:w="1482" w:type="dxa"/>
            <w:tcBorders>
              <w:top w:val="single" w:sz="4" w:space="0" w:color="auto"/>
              <w:left w:val="single" w:sz="4" w:space="0" w:color="auto"/>
              <w:bottom w:val="single" w:sz="4" w:space="0" w:color="auto"/>
              <w:right w:val="single" w:sz="4" w:space="0" w:color="auto"/>
            </w:tcBorders>
            <w:vAlign w:val="center"/>
            <w:hideMark/>
          </w:tcPr>
          <w:p w14:paraId="6894FA24"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6112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364D1437"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4CC0A5FE"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08438794"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lastRenderedPageBreak/>
              <w:t>05</w:t>
            </w:r>
          </w:p>
        </w:tc>
        <w:tc>
          <w:tcPr>
            <w:tcW w:w="4049" w:type="dxa"/>
            <w:tcBorders>
              <w:top w:val="single" w:sz="4" w:space="0" w:color="auto"/>
              <w:left w:val="single" w:sz="4" w:space="0" w:color="auto"/>
              <w:bottom w:val="single" w:sz="4" w:space="0" w:color="auto"/>
              <w:right w:val="single" w:sz="4" w:space="0" w:color="auto"/>
            </w:tcBorders>
            <w:vAlign w:val="center"/>
            <w:hideMark/>
          </w:tcPr>
          <w:p w14:paraId="21B4F11D" w14:textId="77777777" w:rsidR="001A42AA" w:rsidRPr="001A42AA" w:rsidRDefault="001A42AA">
            <w:pPr>
              <w:rPr>
                <w:rFonts w:asciiTheme="majorHAnsi" w:hAnsiTheme="majorHAnsi"/>
                <w:sz w:val="20"/>
                <w:szCs w:val="20"/>
              </w:rPr>
            </w:pPr>
            <w:r w:rsidRPr="001A42AA">
              <w:rPr>
                <w:rFonts w:asciiTheme="majorHAnsi" w:hAnsiTheme="majorHAnsi"/>
                <w:sz w:val="20"/>
                <w:szCs w:val="20"/>
              </w:rPr>
              <w:t>LINDAURA RODRIGUES BARBOSA OLIVEIRA</w:t>
            </w:r>
          </w:p>
        </w:tc>
        <w:tc>
          <w:tcPr>
            <w:tcW w:w="1482" w:type="dxa"/>
            <w:tcBorders>
              <w:top w:val="single" w:sz="4" w:space="0" w:color="auto"/>
              <w:left w:val="single" w:sz="4" w:space="0" w:color="auto"/>
              <w:bottom w:val="single" w:sz="4" w:space="0" w:color="auto"/>
              <w:right w:val="single" w:sz="4" w:space="0" w:color="auto"/>
            </w:tcBorders>
            <w:vAlign w:val="center"/>
            <w:hideMark/>
          </w:tcPr>
          <w:p w14:paraId="3592AFCA"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8102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576EB272"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1B4C0047"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15ACCE4D"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06</w:t>
            </w:r>
          </w:p>
        </w:tc>
        <w:tc>
          <w:tcPr>
            <w:tcW w:w="4049" w:type="dxa"/>
            <w:tcBorders>
              <w:top w:val="single" w:sz="4" w:space="0" w:color="auto"/>
              <w:left w:val="single" w:sz="4" w:space="0" w:color="auto"/>
              <w:bottom w:val="single" w:sz="4" w:space="0" w:color="auto"/>
              <w:right w:val="single" w:sz="4" w:space="0" w:color="auto"/>
            </w:tcBorders>
            <w:vAlign w:val="center"/>
            <w:hideMark/>
          </w:tcPr>
          <w:p w14:paraId="21732F53" w14:textId="77777777" w:rsidR="001A42AA" w:rsidRPr="001A42AA" w:rsidRDefault="001A42AA">
            <w:pPr>
              <w:rPr>
                <w:rFonts w:asciiTheme="majorHAnsi" w:hAnsiTheme="majorHAnsi"/>
                <w:sz w:val="20"/>
                <w:szCs w:val="20"/>
              </w:rPr>
            </w:pPr>
            <w:r w:rsidRPr="001A42AA">
              <w:rPr>
                <w:rFonts w:asciiTheme="majorHAnsi" w:hAnsiTheme="majorHAnsi"/>
                <w:sz w:val="20"/>
                <w:szCs w:val="20"/>
              </w:rPr>
              <w:t>MARLENE DE SOUZA BARROS</w:t>
            </w:r>
          </w:p>
        </w:tc>
        <w:tc>
          <w:tcPr>
            <w:tcW w:w="1482" w:type="dxa"/>
            <w:tcBorders>
              <w:top w:val="single" w:sz="4" w:space="0" w:color="auto"/>
              <w:left w:val="single" w:sz="4" w:space="0" w:color="auto"/>
              <w:bottom w:val="single" w:sz="4" w:space="0" w:color="auto"/>
              <w:right w:val="single" w:sz="4" w:space="0" w:color="auto"/>
            </w:tcBorders>
            <w:vAlign w:val="center"/>
            <w:hideMark/>
          </w:tcPr>
          <w:p w14:paraId="5AEB4457"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3492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0EA9987F"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26CED46A"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4DB369DA"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07</w:t>
            </w:r>
          </w:p>
        </w:tc>
        <w:tc>
          <w:tcPr>
            <w:tcW w:w="4049" w:type="dxa"/>
            <w:tcBorders>
              <w:top w:val="single" w:sz="4" w:space="0" w:color="auto"/>
              <w:left w:val="single" w:sz="4" w:space="0" w:color="auto"/>
              <w:bottom w:val="single" w:sz="4" w:space="0" w:color="auto"/>
              <w:right w:val="single" w:sz="4" w:space="0" w:color="auto"/>
            </w:tcBorders>
            <w:vAlign w:val="center"/>
            <w:hideMark/>
          </w:tcPr>
          <w:p w14:paraId="76F0A3AA" w14:textId="77777777" w:rsidR="001A42AA" w:rsidRPr="001A42AA" w:rsidRDefault="001A42AA">
            <w:pPr>
              <w:rPr>
                <w:rFonts w:asciiTheme="majorHAnsi" w:hAnsiTheme="majorHAnsi"/>
                <w:sz w:val="20"/>
                <w:szCs w:val="20"/>
              </w:rPr>
            </w:pPr>
            <w:r w:rsidRPr="001A42AA">
              <w:rPr>
                <w:rFonts w:asciiTheme="majorHAnsi" w:hAnsiTheme="majorHAnsi"/>
                <w:sz w:val="20"/>
                <w:szCs w:val="20"/>
              </w:rPr>
              <w:t>MARIA DA PENHA DORIGO DA SILVA</w:t>
            </w:r>
          </w:p>
        </w:tc>
        <w:tc>
          <w:tcPr>
            <w:tcW w:w="1482" w:type="dxa"/>
            <w:tcBorders>
              <w:top w:val="single" w:sz="4" w:space="0" w:color="auto"/>
              <w:left w:val="single" w:sz="4" w:space="0" w:color="auto"/>
              <w:bottom w:val="single" w:sz="4" w:space="0" w:color="auto"/>
              <w:right w:val="single" w:sz="4" w:space="0" w:color="auto"/>
            </w:tcBorders>
            <w:vAlign w:val="center"/>
            <w:hideMark/>
          </w:tcPr>
          <w:p w14:paraId="08C397F0"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6632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52A88A4F"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633ABF6C"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67B7A692"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08</w:t>
            </w:r>
          </w:p>
        </w:tc>
        <w:tc>
          <w:tcPr>
            <w:tcW w:w="4049" w:type="dxa"/>
            <w:tcBorders>
              <w:top w:val="single" w:sz="4" w:space="0" w:color="auto"/>
              <w:left w:val="single" w:sz="4" w:space="0" w:color="auto"/>
              <w:bottom w:val="single" w:sz="4" w:space="0" w:color="auto"/>
              <w:right w:val="single" w:sz="4" w:space="0" w:color="auto"/>
            </w:tcBorders>
            <w:vAlign w:val="center"/>
            <w:hideMark/>
          </w:tcPr>
          <w:p w14:paraId="0B7E147F" w14:textId="77777777" w:rsidR="001A42AA" w:rsidRPr="001A42AA" w:rsidRDefault="001A42AA">
            <w:pPr>
              <w:rPr>
                <w:rFonts w:asciiTheme="majorHAnsi" w:hAnsiTheme="majorHAnsi"/>
                <w:sz w:val="20"/>
                <w:szCs w:val="20"/>
              </w:rPr>
            </w:pPr>
            <w:r w:rsidRPr="001A42AA">
              <w:rPr>
                <w:rFonts w:asciiTheme="majorHAnsi" w:hAnsiTheme="majorHAnsi"/>
                <w:sz w:val="20"/>
                <w:szCs w:val="20"/>
              </w:rPr>
              <w:t>SOLANGE DE JESUS DIAS</w:t>
            </w:r>
          </w:p>
        </w:tc>
        <w:tc>
          <w:tcPr>
            <w:tcW w:w="1482" w:type="dxa"/>
            <w:tcBorders>
              <w:top w:val="single" w:sz="4" w:space="0" w:color="auto"/>
              <w:left w:val="single" w:sz="4" w:space="0" w:color="auto"/>
              <w:bottom w:val="single" w:sz="4" w:space="0" w:color="auto"/>
              <w:right w:val="single" w:sz="4" w:space="0" w:color="auto"/>
            </w:tcBorders>
            <w:vAlign w:val="center"/>
            <w:hideMark/>
          </w:tcPr>
          <w:p w14:paraId="7EE4FD5C"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3662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31D8BF97"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15445498"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5FCE7B95"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09</w:t>
            </w:r>
          </w:p>
        </w:tc>
        <w:tc>
          <w:tcPr>
            <w:tcW w:w="4049" w:type="dxa"/>
            <w:tcBorders>
              <w:top w:val="single" w:sz="4" w:space="0" w:color="auto"/>
              <w:left w:val="single" w:sz="4" w:space="0" w:color="auto"/>
              <w:bottom w:val="single" w:sz="4" w:space="0" w:color="auto"/>
              <w:right w:val="single" w:sz="4" w:space="0" w:color="auto"/>
            </w:tcBorders>
            <w:vAlign w:val="center"/>
            <w:hideMark/>
          </w:tcPr>
          <w:p w14:paraId="0F67EBCF" w14:textId="77777777" w:rsidR="001A42AA" w:rsidRPr="001A42AA" w:rsidRDefault="001A42AA">
            <w:pPr>
              <w:rPr>
                <w:rFonts w:asciiTheme="majorHAnsi" w:hAnsiTheme="majorHAnsi"/>
                <w:sz w:val="20"/>
                <w:szCs w:val="20"/>
              </w:rPr>
            </w:pPr>
            <w:r w:rsidRPr="001A42AA">
              <w:rPr>
                <w:rFonts w:asciiTheme="majorHAnsi" w:hAnsiTheme="majorHAnsi"/>
                <w:sz w:val="20"/>
                <w:szCs w:val="20"/>
              </w:rPr>
              <w:t>SOLANGE FIGUEIRA DA SILVA</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0CE0E29"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9192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1C0209F2"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w:t>
            </w:r>
          </w:p>
        </w:tc>
      </w:tr>
      <w:tr w:rsidR="001A42AA" w:rsidRPr="001A42AA" w14:paraId="0BB09FFB" w14:textId="77777777" w:rsidTr="001A42AA">
        <w:tc>
          <w:tcPr>
            <w:tcW w:w="629" w:type="dxa"/>
            <w:tcBorders>
              <w:top w:val="single" w:sz="4" w:space="0" w:color="auto"/>
              <w:left w:val="single" w:sz="4" w:space="0" w:color="auto"/>
              <w:bottom w:val="single" w:sz="4" w:space="0" w:color="auto"/>
              <w:right w:val="single" w:sz="4" w:space="0" w:color="auto"/>
            </w:tcBorders>
            <w:vAlign w:val="center"/>
            <w:hideMark/>
          </w:tcPr>
          <w:p w14:paraId="796E1039"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10</w:t>
            </w:r>
          </w:p>
        </w:tc>
        <w:tc>
          <w:tcPr>
            <w:tcW w:w="4049" w:type="dxa"/>
            <w:tcBorders>
              <w:top w:val="single" w:sz="4" w:space="0" w:color="auto"/>
              <w:left w:val="single" w:sz="4" w:space="0" w:color="auto"/>
              <w:bottom w:val="single" w:sz="4" w:space="0" w:color="auto"/>
              <w:right w:val="single" w:sz="4" w:space="0" w:color="auto"/>
            </w:tcBorders>
            <w:vAlign w:val="center"/>
            <w:hideMark/>
          </w:tcPr>
          <w:p w14:paraId="0E716614" w14:textId="77777777" w:rsidR="001A42AA" w:rsidRPr="001A42AA" w:rsidRDefault="001A42AA">
            <w:pPr>
              <w:rPr>
                <w:rFonts w:asciiTheme="majorHAnsi" w:hAnsiTheme="majorHAnsi"/>
                <w:sz w:val="20"/>
                <w:szCs w:val="20"/>
              </w:rPr>
            </w:pPr>
            <w:r w:rsidRPr="001A42AA">
              <w:rPr>
                <w:rFonts w:asciiTheme="majorHAnsi" w:hAnsiTheme="majorHAnsi"/>
                <w:sz w:val="20"/>
                <w:szCs w:val="20"/>
              </w:rPr>
              <w:t>AZENI LOPES DE MELO</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F65BB0C" w14:textId="77777777" w:rsidR="001A42AA" w:rsidRPr="001A42AA" w:rsidRDefault="001A42AA">
            <w:pPr>
              <w:jc w:val="center"/>
              <w:rPr>
                <w:rFonts w:asciiTheme="majorHAnsi" w:hAnsiTheme="majorHAnsi"/>
                <w:b/>
                <w:sz w:val="20"/>
                <w:szCs w:val="20"/>
              </w:rPr>
            </w:pPr>
            <w:r w:rsidRPr="001A42AA">
              <w:rPr>
                <w:rFonts w:asciiTheme="majorHAnsi" w:hAnsiTheme="majorHAnsi"/>
                <w:sz w:val="20"/>
                <w:szCs w:val="20"/>
                <w:shd w:val="clear" w:color="auto" w:fill="FFFFFF"/>
              </w:rPr>
              <w:t>7541</w:t>
            </w:r>
          </w:p>
        </w:tc>
        <w:tc>
          <w:tcPr>
            <w:tcW w:w="3520" w:type="dxa"/>
            <w:tcBorders>
              <w:top w:val="single" w:sz="4" w:space="0" w:color="auto"/>
              <w:left w:val="single" w:sz="4" w:space="0" w:color="auto"/>
              <w:bottom w:val="single" w:sz="4" w:space="0" w:color="auto"/>
              <w:right w:val="single" w:sz="4" w:space="0" w:color="auto"/>
            </w:tcBorders>
            <w:vAlign w:val="center"/>
            <w:hideMark/>
          </w:tcPr>
          <w:p w14:paraId="6CC59486" w14:textId="77777777" w:rsidR="001A42AA" w:rsidRPr="001A42AA" w:rsidRDefault="001A42AA">
            <w:pPr>
              <w:jc w:val="center"/>
              <w:rPr>
                <w:rFonts w:asciiTheme="majorHAnsi" w:hAnsiTheme="majorHAnsi"/>
                <w:sz w:val="20"/>
                <w:szCs w:val="20"/>
                <w:lang w:eastAsia="pt-BR"/>
              </w:rPr>
            </w:pPr>
            <w:r w:rsidRPr="001A42AA">
              <w:rPr>
                <w:rFonts w:asciiTheme="majorHAnsi" w:hAnsiTheme="majorHAnsi"/>
                <w:sz w:val="20"/>
                <w:szCs w:val="20"/>
              </w:rPr>
              <w:t xml:space="preserve">TELEFONISTA (Cargo extinto) </w:t>
            </w:r>
          </w:p>
          <w:p w14:paraId="72DFB85C" w14:textId="77777777" w:rsidR="001A42AA" w:rsidRPr="001A42AA" w:rsidRDefault="001A42AA">
            <w:pPr>
              <w:jc w:val="center"/>
              <w:rPr>
                <w:rFonts w:asciiTheme="majorHAnsi" w:hAnsiTheme="majorHAnsi"/>
                <w:sz w:val="20"/>
                <w:szCs w:val="20"/>
              </w:rPr>
            </w:pPr>
            <w:r w:rsidRPr="001A42AA">
              <w:rPr>
                <w:rFonts w:asciiTheme="majorHAnsi" w:hAnsiTheme="majorHAnsi"/>
                <w:sz w:val="20"/>
                <w:szCs w:val="20"/>
              </w:rPr>
              <w:t>AGENTE COMUNITARIO DE SAUDE (Atualmente)</w:t>
            </w:r>
          </w:p>
        </w:tc>
      </w:tr>
    </w:tbl>
    <w:p w14:paraId="11F60BB8" w14:textId="77777777" w:rsidR="001A42AA" w:rsidRPr="001A42AA" w:rsidRDefault="001A42AA" w:rsidP="001A42AA">
      <w:pPr>
        <w:rPr>
          <w:rFonts w:asciiTheme="majorHAnsi" w:hAnsiTheme="majorHAnsi" w:cstheme="minorBidi"/>
          <w:sz w:val="18"/>
          <w:szCs w:val="20"/>
        </w:rPr>
      </w:pPr>
    </w:p>
    <w:p w14:paraId="272C59C7" w14:textId="77777777" w:rsidR="001A42AA" w:rsidRPr="001A42AA" w:rsidRDefault="001A42AA" w:rsidP="001A42AA">
      <w:pPr>
        <w:spacing w:line="276" w:lineRule="auto"/>
        <w:jc w:val="both"/>
        <w:rPr>
          <w:rFonts w:asciiTheme="majorHAnsi" w:eastAsiaTheme="minorHAnsi" w:hAnsiTheme="majorHAnsi" w:cs="Tahoma"/>
          <w:b/>
        </w:rPr>
      </w:pPr>
    </w:p>
    <w:p w14:paraId="6B7CE927" w14:textId="77777777" w:rsidR="001A42AA" w:rsidRPr="001A42AA" w:rsidRDefault="001A42AA" w:rsidP="001A42AA">
      <w:pPr>
        <w:spacing w:line="360" w:lineRule="auto"/>
        <w:jc w:val="both"/>
        <w:rPr>
          <w:rFonts w:asciiTheme="majorHAnsi" w:eastAsia="Times New Roman" w:hAnsiTheme="majorHAnsi" w:cs="Times New Roman"/>
          <w:b/>
          <w:lang w:eastAsia="pt-BR"/>
        </w:rPr>
      </w:pPr>
      <w:r w:rsidRPr="001A42AA">
        <w:rPr>
          <w:rFonts w:asciiTheme="majorHAnsi" w:hAnsiTheme="majorHAnsi"/>
          <w:b/>
        </w:rPr>
        <w:t>04 – DA JUSTIFICATIVA</w:t>
      </w:r>
    </w:p>
    <w:p w14:paraId="32097069"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                             Vale do Anari, possui uma grande comunidade rural, cerca de 70% da população são residentes em propriedades rurais de médio e pequeno porte, com uma grande maioria situadas em Projetos de Assentamentos Rurais (PA Jatuarana, PA Jose Carlos, PA Palma Arruda, PA Rio Tarifa, PA Pedra Redonda e PA Machadinho) portanto, distante da zona urbana. O acompanhamento realizados pelas Agentes Comunitários de Saúde é de grande relevância para a prevenção de diversas doenças, reduzindo de maneira considerável os atendimentos médios nas UBS e no HPP. Entretanto a mobilidade desses Agentes são em muitos casos comprometidas devido a falta de veículos para deslocamento, com o intuito de superar esse entrava no desenvolvimento da saúde rural, apresentamos o presente projeto que tem como objetivo a disponibilização de motocicleta para melhorar o deslocamento dos agentes. Por ser um veículo de baixo custo de aquisição e manutenção, reduzirá os custos com o Programa de Agente Comunitário de Saúde, promovendo maior agilidade e eficácia na intervenções de saúde junto aos moradores da zona rural. Os veículos serão usados para realização de visitas nas residências dos moradores de Vale do Anari, com objetivo de realizar acompanhamento para prevenção a saúde humana, dentre as principais atividades realizados destaca-se o acompanhamento de pessoas portadores de doenças crônicas. A comunidade apresenta uma grande expectativa, uma vez que a disponibilização dos veículos proporcionará a realizadas de visitas mais frequentes. </w:t>
      </w:r>
    </w:p>
    <w:p w14:paraId="2F2A2DB5" w14:textId="77777777" w:rsidR="001A42AA" w:rsidRPr="001A42AA" w:rsidRDefault="001A42AA" w:rsidP="001A42AA">
      <w:pPr>
        <w:pStyle w:val="Corpodetexto"/>
        <w:spacing w:before="1" w:line="360" w:lineRule="auto"/>
        <w:jc w:val="both"/>
        <w:rPr>
          <w:rFonts w:asciiTheme="majorHAnsi" w:hAnsiTheme="majorHAnsi"/>
          <w:lang w:eastAsia="x-none"/>
        </w:rPr>
      </w:pPr>
      <w:r w:rsidRPr="001A42AA">
        <w:rPr>
          <w:rFonts w:asciiTheme="majorHAnsi" w:hAnsiTheme="majorHAnsi"/>
        </w:rPr>
        <w:t xml:space="preserve">                               </w:t>
      </w:r>
    </w:p>
    <w:p w14:paraId="00285020" w14:textId="77777777" w:rsidR="001A42AA" w:rsidRPr="001A42AA" w:rsidRDefault="001A42AA" w:rsidP="001A42AA">
      <w:pPr>
        <w:spacing w:line="360" w:lineRule="auto"/>
        <w:jc w:val="both"/>
        <w:rPr>
          <w:rFonts w:asciiTheme="majorHAnsi" w:hAnsiTheme="majorHAnsi"/>
          <w:b/>
          <w:bCs/>
          <w:lang w:eastAsia="pt-BR"/>
        </w:rPr>
      </w:pPr>
      <w:r w:rsidRPr="001A42AA">
        <w:rPr>
          <w:rFonts w:asciiTheme="majorHAnsi" w:hAnsiTheme="majorHAnsi"/>
          <w:b/>
          <w:bCs/>
        </w:rPr>
        <w:t>05 – REGRAS PARA USO DOS VEICULOS:</w:t>
      </w:r>
    </w:p>
    <w:p w14:paraId="25968729"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rPr>
        <w:t xml:space="preserve">5.1 – No tocante as regras que os servidores deveram observar, sobre o uso dos veículos, bem como a previsão de custos com manutenção preventiva, corretiva e abastecimento, ficará a cargo do executivo a formalização de titulo que norteará tais regras a serem observadas, e isso se dará no momento da entrega do veiculo para o servidor.  </w:t>
      </w:r>
    </w:p>
    <w:p w14:paraId="1ACBF7D4" w14:textId="77777777" w:rsidR="001A42AA" w:rsidRPr="001A42AA" w:rsidRDefault="001A42AA" w:rsidP="001A42AA">
      <w:pPr>
        <w:jc w:val="both"/>
        <w:rPr>
          <w:rFonts w:asciiTheme="majorHAnsi" w:hAnsiTheme="majorHAnsi"/>
          <w:b/>
        </w:rPr>
      </w:pPr>
    </w:p>
    <w:p w14:paraId="1DEF5044" w14:textId="77777777" w:rsidR="001A42AA" w:rsidRPr="001A42AA" w:rsidRDefault="001A42AA" w:rsidP="001A42AA">
      <w:pPr>
        <w:jc w:val="both"/>
        <w:rPr>
          <w:rFonts w:asciiTheme="majorHAnsi" w:hAnsiTheme="majorHAnsi"/>
          <w:b/>
        </w:rPr>
      </w:pPr>
    </w:p>
    <w:p w14:paraId="00E708CA"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06 – DOS QUANTITATIVOS E VALOR ESTIMADO PARA A CONTRATAÇÃO</w:t>
      </w:r>
    </w:p>
    <w:p w14:paraId="3A48D6D2"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6.1- Os preços médios unitários dos produtos objeto do presente Termo de Referência foram levantados através de cotações/pesquisas realizadas junto às empresas do ramo.</w:t>
      </w:r>
    </w:p>
    <w:p w14:paraId="1765FAED" w14:textId="77777777" w:rsidR="001A42AA" w:rsidRPr="001A42AA" w:rsidRDefault="001A42AA" w:rsidP="001A42AA">
      <w:pPr>
        <w:pStyle w:val="Corpodetexto"/>
        <w:spacing w:before="1" w:line="360" w:lineRule="auto"/>
        <w:jc w:val="both"/>
        <w:rPr>
          <w:rFonts w:asciiTheme="majorHAnsi" w:hAnsiTheme="majorHAnsi"/>
        </w:rPr>
      </w:pPr>
      <w:r w:rsidRPr="001A42AA">
        <w:rPr>
          <w:rFonts w:asciiTheme="majorHAnsi" w:hAnsiTheme="majorHAnsi"/>
        </w:rPr>
        <w:t xml:space="preserve">6.2 – Cabe esclarecer esta Secretaria Municipal de Saúde formalizará o Processo com base no Art. 82 da Lei nº 14.133/2021 – Sistema de Registro de preços. Pois bem, consta no Plano de Trabalho deste referido recurso a </w:t>
      </w:r>
      <w:r w:rsidRPr="001A42AA">
        <w:rPr>
          <w:rFonts w:asciiTheme="majorHAnsi" w:hAnsiTheme="majorHAnsi"/>
        </w:rPr>
        <w:lastRenderedPageBreak/>
        <w:t xml:space="preserve">quantidade de 16 motocicletas, sendo assim, esta Secretaria registrará o preço das 16 unidades, porém será adquirido de imediato somente 10 unidades de motocicletas visto que atualmente a Secretaria possui somente 10 Agentes comunitários de Saúde que ainda não possuem o veiculo para realizar suas atividades laborais, sendo assim, não há o porque adquirir momentaneamente mais veículos além de 10 unidades, e caso até o vencimento da Ata esta secretaria contrate mais profissionais Agentes Comunitários de Saúde que venha necessitar adquirir mais alguma motocicleta, será empenhado e contratado somente as unidades equivalentes e necessárias para a realidade do momento futuro. </w:t>
      </w:r>
    </w:p>
    <w:p w14:paraId="3E5823B9" w14:textId="5BD659E4"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                                 O valor estimado do registro de preços pretendido das 16 unidades é de </w:t>
      </w:r>
      <w:r w:rsidRPr="001A42AA">
        <w:rPr>
          <w:rFonts w:asciiTheme="majorHAnsi" w:hAnsiTheme="majorHAnsi"/>
          <w:b/>
        </w:rPr>
        <w:t xml:space="preserve">R$ </w:t>
      </w:r>
      <w:bookmarkStart w:id="6" w:name="_Hlk169173438"/>
      <w:r w:rsidRPr="001A42AA">
        <w:rPr>
          <w:rFonts w:asciiTheme="majorHAnsi" w:hAnsiTheme="majorHAnsi"/>
          <w:b/>
        </w:rPr>
        <w:t xml:space="preserve">228.266,72 </w:t>
      </w:r>
      <w:r w:rsidRPr="001A42AA">
        <w:rPr>
          <w:rFonts w:asciiTheme="majorHAnsi" w:hAnsiTheme="majorHAnsi"/>
        </w:rPr>
        <w:t>(Duzentos e vinte e oito mil, duzentos e sessenta e seis reais e setenta e dois centavos)</w:t>
      </w:r>
      <w:bookmarkEnd w:id="6"/>
      <w:r w:rsidRPr="001A42AA">
        <w:rPr>
          <w:rFonts w:asciiTheme="majorHAnsi" w:hAnsiTheme="majorHAnsi"/>
        </w:rPr>
        <w:t xml:space="preserve">, entretanto como já mencionado no parágrafo anterior será empenhado e contratado de imediato somente 10 unidades de motocicletas, sendo assim a média de preços é de </w:t>
      </w:r>
      <w:r w:rsidRPr="001A42AA">
        <w:rPr>
          <w:rFonts w:asciiTheme="majorHAnsi" w:hAnsiTheme="majorHAnsi"/>
          <w:b/>
        </w:rPr>
        <w:t>R$</w:t>
      </w:r>
      <w:r w:rsidR="004F0E92">
        <w:rPr>
          <w:rFonts w:asciiTheme="majorHAnsi" w:hAnsiTheme="majorHAnsi"/>
          <w:b/>
        </w:rPr>
        <w:t xml:space="preserve"> </w:t>
      </w:r>
      <w:r w:rsidRPr="001A42AA">
        <w:rPr>
          <w:rFonts w:asciiTheme="majorHAnsi" w:hAnsiTheme="majorHAnsi"/>
          <w:b/>
        </w:rPr>
        <w:t>142.666,70</w:t>
      </w:r>
      <w:r w:rsidRPr="001A42AA">
        <w:rPr>
          <w:rFonts w:asciiTheme="majorHAnsi" w:hAnsiTheme="majorHAnsi"/>
        </w:rPr>
        <w:t xml:space="preserve"> (Cento e quarenta e dois mil, seiscentos e sessenta e seis reais e setenta centavos).  </w:t>
      </w:r>
    </w:p>
    <w:p w14:paraId="565F50F0" w14:textId="77777777" w:rsidR="001A42AA" w:rsidRPr="001A42AA" w:rsidRDefault="001A42AA" w:rsidP="001A42AA">
      <w:pPr>
        <w:spacing w:line="360" w:lineRule="auto"/>
        <w:jc w:val="both"/>
        <w:rPr>
          <w:rFonts w:asciiTheme="majorHAnsi" w:hAnsiTheme="majorHAnsi"/>
        </w:rPr>
      </w:pPr>
    </w:p>
    <w:p w14:paraId="21B0F423" w14:textId="77777777" w:rsidR="001A42AA" w:rsidRPr="001A42AA" w:rsidRDefault="001A42AA" w:rsidP="001A42AA">
      <w:pPr>
        <w:spacing w:line="360" w:lineRule="auto"/>
        <w:jc w:val="both"/>
        <w:rPr>
          <w:rFonts w:asciiTheme="majorHAnsi" w:hAnsiTheme="majorHAnsi"/>
        </w:rPr>
      </w:pPr>
    </w:p>
    <w:p w14:paraId="1C929A3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b/>
        </w:rPr>
        <w:t>07 – CONDIÇÕES DE PARTICIPAÇÃO:</w:t>
      </w:r>
    </w:p>
    <w:p w14:paraId="3F33E07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7.1 - Poderão participar deste certame, todas as empresas do ramo pertinente ao objeto do presente Termo de Referência, devidamente qualificadas, mediante comprovação das regularidades fiscais, jurídicas e técnicas, obedecendo à legislação que rege a matéria.</w:t>
      </w:r>
    </w:p>
    <w:p w14:paraId="4437FC71" w14:textId="77777777" w:rsidR="001A42AA" w:rsidRPr="001A42AA" w:rsidRDefault="001A42AA" w:rsidP="001A42AA">
      <w:pPr>
        <w:spacing w:line="360" w:lineRule="auto"/>
        <w:jc w:val="both"/>
        <w:rPr>
          <w:rFonts w:asciiTheme="majorHAnsi" w:hAnsiTheme="majorHAnsi"/>
        </w:rPr>
      </w:pPr>
    </w:p>
    <w:p w14:paraId="32DC5D82"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6.2 - Não poderão participar as empresas enquadradas em quaisquer das hipóteses a seguir elencadas:</w:t>
      </w:r>
    </w:p>
    <w:p w14:paraId="4AFC11A1" w14:textId="77777777" w:rsidR="001A42AA" w:rsidRPr="001A42AA" w:rsidRDefault="001A42AA" w:rsidP="001A42AA">
      <w:pPr>
        <w:pStyle w:val="PargrafodaLista"/>
        <w:widowControl/>
        <w:numPr>
          <w:ilvl w:val="0"/>
          <w:numId w:val="66"/>
        </w:numPr>
        <w:autoSpaceDE/>
        <w:autoSpaceDN/>
        <w:spacing w:line="360" w:lineRule="auto"/>
        <w:contextualSpacing/>
        <w:rPr>
          <w:rFonts w:asciiTheme="majorHAnsi" w:hAnsiTheme="majorHAnsi"/>
        </w:rPr>
      </w:pPr>
      <w:r w:rsidRPr="001A42AA">
        <w:rPr>
          <w:rFonts w:asciiTheme="majorHAnsi" w:hAnsiTheme="majorHAnsi"/>
        </w:rPr>
        <w:t>Que se encontrem sob falência, concordata, concurso de credores, dissolução ou liquidação.</w:t>
      </w:r>
    </w:p>
    <w:p w14:paraId="433D1951" w14:textId="77777777" w:rsidR="001A42AA" w:rsidRPr="001A42AA" w:rsidRDefault="001A42AA" w:rsidP="001A42AA">
      <w:pPr>
        <w:pStyle w:val="PargrafodaLista"/>
        <w:widowControl/>
        <w:numPr>
          <w:ilvl w:val="0"/>
          <w:numId w:val="66"/>
        </w:numPr>
        <w:autoSpaceDE/>
        <w:autoSpaceDN/>
        <w:spacing w:line="360" w:lineRule="auto"/>
        <w:contextualSpacing/>
        <w:rPr>
          <w:rFonts w:asciiTheme="majorHAnsi" w:hAnsiTheme="majorHAnsi"/>
        </w:rPr>
      </w:pPr>
      <w:r w:rsidRPr="001A42AA">
        <w:rPr>
          <w:rFonts w:asciiTheme="majorHAnsi" w:hAnsiTheme="majorHAnsi"/>
        </w:rPr>
        <w:t>Que em regime de consórcio, qualquer que seja sua forma de constituição, sejam controladoras, coligadas ou subsidiárias entre si.</w:t>
      </w:r>
    </w:p>
    <w:p w14:paraId="1A010B60" w14:textId="77777777" w:rsidR="001A42AA" w:rsidRPr="001A42AA" w:rsidRDefault="001A42AA" w:rsidP="001A42AA">
      <w:pPr>
        <w:pStyle w:val="PargrafodaLista"/>
        <w:widowControl/>
        <w:numPr>
          <w:ilvl w:val="0"/>
          <w:numId w:val="66"/>
        </w:numPr>
        <w:autoSpaceDE/>
        <w:autoSpaceDN/>
        <w:spacing w:line="360" w:lineRule="auto"/>
        <w:contextualSpacing/>
        <w:rPr>
          <w:rFonts w:asciiTheme="majorHAnsi" w:hAnsiTheme="majorHAnsi"/>
        </w:rPr>
      </w:pPr>
      <w:r w:rsidRPr="001A42AA">
        <w:rPr>
          <w:rFonts w:asciiTheme="majorHAnsi" w:hAnsiTheme="majorHAnsi"/>
        </w:rPr>
        <w:t>Que, por quaisquer motivos, tenham sido declaradas inidôneas ou punidas com suspensão por órgão da Administração Pública Direta ou Indireta, nas esferas Federal, Estadual ou Municipal, desde que o Ato tenha sido publicado na imprensa oficial, conforme o caso, pelo órgão que o praticou enquanto perdurarem os motivos determinantes da punição.</w:t>
      </w:r>
    </w:p>
    <w:p w14:paraId="351E1846" w14:textId="77777777" w:rsidR="001A42AA" w:rsidRPr="001A42AA" w:rsidRDefault="001A42AA" w:rsidP="001A42AA">
      <w:pPr>
        <w:pStyle w:val="PargrafodaLista"/>
        <w:widowControl/>
        <w:numPr>
          <w:ilvl w:val="0"/>
          <w:numId w:val="66"/>
        </w:numPr>
        <w:autoSpaceDE/>
        <w:autoSpaceDN/>
        <w:spacing w:line="360" w:lineRule="auto"/>
        <w:contextualSpacing/>
        <w:rPr>
          <w:rFonts w:asciiTheme="majorHAnsi" w:hAnsiTheme="majorHAnsi"/>
        </w:rPr>
      </w:pPr>
      <w:r w:rsidRPr="001A42AA">
        <w:rPr>
          <w:rFonts w:asciiTheme="majorHAnsi" w:hAnsiTheme="majorHAnsi"/>
        </w:rPr>
        <w:t>Empresas estrangeiras que não atenderem as exigências de habilitação, onde tais serão exigidas mediante documentações equivalentes, autenticados pelos respectivos consulados e traduzidos por tradutor juramentado.</w:t>
      </w:r>
    </w:p>
    <w:p w14:paraId="5E960A52" w14:textId="77777777" w:rsidR="001A42AA" w:rsidRPr="001A42AA" w:rsidRDefault="001A42AA" w:rsidP="001A42AA">
      <w:pPr>
        <w:pStyle w:val="PargrafodaLista"/>
        <w:rPr>
          <w:rFonts w:asciiTheme="majorHAnsi" w:hAnsiTheme="majorHAnsi"/>
        </w:rPr>
      </w:pPr>
    </w:p>
    <w:p w14:paraId="3D16E446" w14:textId="77777777" w:rsidR="001A42AA" w:rsidRPr="001A42AA" w:rsidRDefault="001A42AA" w:rsidP="001A42AA">
      <w:pPr>
        <w:pStyle w:val="PargrafodaLista"/>
        <w:widowControl/>
        <w:numPr>
          <w:ilvl w:val="0"/>
          <w:numId w:val="66"/>
        </w:numPr>
        <w:autoSpaceDE/>
        <w:autoSpaceDN/>
        <w:spacing w:line="360" w:lineRule="auto"/>
        <w:contextualSpacing/>
        <w:rPr>
          <w:rFonts w:asciiTheme="majorHAnsi" w:hAnsiTheme="majorHAnsi"/>
        </w:rPr>
      </w:pPr>
      <w:r w:rsidRPr="001A42AA">
        <w:rPr>
          <w:rFonts w:asciiTheme="majorHAnsi" w:hAnsiTheme="majorHAnsi"/>
        </w:rPr>
        <w:t>Não serão admitidas a participação de empresas que possuam nos seus quadros, funcionários ou servidores do Município de Vale do Anari/RO, inclusive na condição de sócio ou dirigente.</w:t>
      </w:r>
    </w:p>
    <w:p w14:paraId="32402E44" w14:textId="77777777" w:rsidR="001A42AA" w:rsidRPr="001A42AA" w:rsidRDefault="001A42AA" w:rsidP="001A42AA">
      <w:pPr>
        <w:pStyle w:val="PargrafodaLista"/>
        <w:rPr>
          <w:rFonts w:asciiTheme="majorHAnsi" w:hAnsiTheme="majorHAnsi"/>
        </w:rPr>
      </w:pPr>
    </w:p>
    <w:p w14:paraId="633BC290"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lastRenderedPageBreak/>
        <w:t>6.7- A Detentora deverá apresentar Certificado de Boas Práticas de Fabricação;</w:t>
      </w:r>
    </w:p>
    <w:p w14:paraId="06A402AE" w14:textId="77777777" w:rsidR="001A42AA" w:rsidRPr="001A42AA" w:rsidRDefault="001A42AA" w:rsidP="001A42AA">
      <w:pPr>
        <w:spacing w:line="360" w:lineRule="auto"/>
        <w:jc w:val="both"/>
        <w:rPr>
          <w:rFonts w:asciiTheme="majorHAnsi" w:hAnsiTheme="majorHAnsi"/>
          <w:b/>
        </w:rPr>
      </w:pPr>
    </w:p>
    <w:p w14:paraId="5D07840F"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 xml:space="preserve">08 – QUALIFICAÇÃO TÉCNICA: </w:t>
      </w:r>
    </w:p>
    <w:p w14:paraId="04620BCB"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8.1- Para fins de QUALIFICAÇÃO TÉCNICA deverão ser solicitado o </w:t>
      </w:r>
      <w:r w:rsidRPr="001A42AA">
        <w:rPr>
          <w:rFonts w:asciiTheme="majorHAnsi" w:hAnsiTheme="majorHAnsi"/>
          <w:b/>
        </w:rPr>
        <w:t>Atestado de Capacidade Técnica (declaração ou certidão)</w:t>
      </w:r>
      <w:r w:rsidRPr="001A42AA">
        <w:rPr>
          <w:rFonts w:asciiTheme="majorHAnsi" w:hAnsiTheme="majorHAnsi"/>
        </w:rPr>
        <w:t>, fornecido por pessoa jurídica de direito público ou privado, comprovando o desempenho da empresa LICITANTE em fornecimento pertinente e compatível em características, quantidades e prazos com o objeto.</w:t>
      </w:r>
    </w:p>
    <w:p w14:paraId="406B2424" w14:textId="77777777" w:rsidR="001A42AA" w:rsidRPr="001A42AA" w:rsidRDefault="001A42AA" w:rsidP="001A42AA">
      <w:pPr>
        <w:spacing w:line="360" w:lineRule="auto"/>
        <w:jc w:val="both"/>
        <w:rPr>
          <w:rFonts w:asciiTheme="majorHAnsi" w:hAnsiTheme="majorHAnsi"/>
        </w:rPr>
      </w:pPr>
    </w:p>
    <w:p w14:paraId="69565829"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09 – GARANTIA/ASSISTÊNCIA TÉCNICA/MANUTENÇÃO</w:t>
      </w:r>
    </w:p>
    <w:p w14:paraId="308109FE"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9.1- A CONTRATADA deverá garantir que o objeto que apresentar defeito de componentes ou de mão-de-obra serão substituídos, sem ônus para o CONTRATANTE, bem como que todos os componentes do objeto serão novos, sem uso, sem reforma e sem recondicionamento e que não estarão fora de linha de fabricação ou com expectativa de descontinuidade nos 06 (seis) meses posteriores à data de aceitação da proposta.</w:t>
      </w:r>
    </w:p>
    <w:p w14:paraId="61691ABB" w14:textId="77777777" w:rsidR="001A42AA" w:rsidRPr="001A42AA" w:rsidRDefault="001A42AA" w:rsidP="001A42AA">
      <w:pPr>
        <w:spacing w:line="360" w:lineRule="auto"/>
        <w:jc w:val="both"/>
        <w:rPr>
          <w:rFonts w:asciiTheme="majorHAnsi" w:hAnsiTheme="majorHAnsi"/>
        </w:rPr>
      </w:pPr>
    </w:p>
    <w:p w14:paraId="1833606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9.2 – A garantia mínima de funcionamento será de 12 (doze) meses, sem limites de quilometragem, contada a partir do Recebimento definitivo do veículo, sem prejuízo de qualquer política de garantia adicional oferecida pelo fabricante.</w:t>
      </w:r>
    </w:p>
    <w:p w14:paraId="06057163" w14:textId="77777777" w:rsidR="001A42AA" w:rsidRPr="001A42AA" w:rsidRDefault="001A42AA" w:rsidP="001A42AA">
      <w:pPr>
        <w:spacing w:line="360" w:lineRule="auto"/>
        <w:jc w:val="both"/>
        <w:rPr>
          <w:rFonts w:asciiTheme="majorHAnsi" w:hAnsiTheme="majorHAnsi"/>
        </w:rPr>
      </w:pPr>
    </w:p>
    <w:p w14:paraId="19DB9804"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9.3- O Certificado de Garantia abrange reparos necessários em decorrência de falhas de materiais, montagem ou fabricação para veículo e peças de reposição.</w:t>
      </w:r>
    </w:p>
    <w:p w14:paraId="18639C02" w14:textId="77777777" w:rsidR="001A42AA" w:rsidRPr="001A42AA" w:rsidRDefault="001A42AA" w:rsidP="001A42AA">
      <w:pPr>
        <w:spacing w:line="360" w:lineRule="auto"/>
        <w:jc w:val="both"/>
        <w:rPr>
          <w:rFonts w:asciiTheme="majorHAnsi" w:hAnsiTheme="majorHAnsi"/>
        </w:rPr>
      </w:pPr>
    </w:p>
    <w:p w14:paraId="4064C84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9.4- Como condição de efetivação da garantia, a execução das revisões preventivas estabelecidas deverá ocorrer em Concessionária autorizada, observando as quilometragens previstas, a utilização do veículo de forma adequada dentro das suas especificações e finalidade a que se destina e que as peças substituídas e os serviços executados tenham sido realizados por assistência técnica autorizada.</w:t>
      </w:r>
    </w:p>
    <w:p w14:paraId="75650810" w14:textId="77777777" w:rsidR="001A42AA" w:rsidRPr="001A42AA" w:rsidRDefault="001A42AA" w:rsidP="001A42AA">
      <w:pPr>
        <w:spacing w:line="360" w:lineRule="auto"/>
        <w:jc w:val="both"/>
        <w:rPr>
          <w:rFonts w:asciiTheme="majorHAnsi" w:hAnsiTheme="majorHAnsi"/>
        </w:rPr>
      </w:pPr>
    </w:p>
    <w:p w14:paraId="3FF342B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9.5 - O prazo máximo para que se inicie o atendimento técnico será de 24 (vinte e quatro) horas corridas, contado a partir do momento em que for realizado o chamado técnico devidamente formalizado, inclusive finais de semana e feriados.</w:t>
      </w:r>
    </w:p>
    <w:p w14:paraId="7252B4A7"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9.6 – Na necessidade de Manutenção e/ou Assistência técnica fora do órgão, os serviços deverão ser oferecidos pelo fabricante e/ou distribuidor autorizado, em algum município do Estado de Rondônia e por defeitos previstos na garantia, aplicáveis a todos os itens, à custa exclusiva do fornecedor/distribuidor durante o período.</w:t>
      </w:r>
    </w:p>
    <w:p w14:paraId="69E94C86" w14:textId="77777777" w:rsidR="001A42AA" w:rsidRPr="001A42AA" w:rsidRDefault="001A42AA" w:rsidP="001A42AA">
      <w:pPr>
        <w:spacing w:line="360" w:lineRule="auto"/>
        <w:jc w:val="both"/>
        <w:rPr>
          <w:rFonts w:asciiTheme="majorHAnsi" w:hAnsiTheme="majorHAnsi"/>
        </w:rPr>
      </w:pPr>
    </w:p>
    <w:p w14:paraId="36299336"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lastRenderedPageBreak/>
        <w:t>9.7 – A contratada deverá arcar com todos os custos de transporte do objeto até o fabricante e/ou distribuidor autorizado, considerando que o objeto poderá estar em Vale do Anari/RO, ou em outro município, ou no percurso entre as duas cidades durante o período da garantia.</w:t>
      </w:r>
    </w:p>
    <w:p w14:paraId="740152FC" w14:textId="77777777" w:rsidR="001A42AA" w:rsidRPr="001A42AA" w:rsidRDefault="001A42AA" w:rsidP="001A42AA">
      <w:pPr>
        <w:spacing w:line="360" w:lineRule="auto"/>
        <w:jc w:val="both"/>
        <w:rPr>
          <w:rFonts w:asciiTheme="majorHAnsi" w:hAnsiTheme="majorHAnsi"/>
        </w:rPr>
      </w:pPr>
    </w:p>
    <w:p w14:paraId="71D97B9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9.8 - O tempo máximo de paralisação tolerável do objeto será de 120 (cento e vinte) horas, a partir do início do atendimento técnico. </w:t>
      </w:r>
    </w:p>
    <w:p w14:paraId="3F682FCB" w14:textId="77777777" w:rsidR="001A42AA" w:rsidRPr="001A42AA" w:rsidRDefault="001A42AA" w:rsidP="001A42AA">
      <w:pPr>
        <w:spacing w:line="360" w:lineRule="auto"/>
        <w:jc w:val="both"/>
        <w:rPr>
          <w:rFonts w:asciiTheme="majorHAnsi" w:hAnsiTheme="majorHAnsi"/>
        </w:rPr>
      </w:pPr>
    </w:p>
    <w:p w14:paraId="1AFE5F08"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9.9 - O proponente deverá apresentar declaração de assistência técnica autorizada do fabricante em algum município do estado de Rondônia.</w:t>
      </w:r>
    </w:p>
    <w:p w14:paraId="2B90790B" w14:textId="77777777" w:rsidR="001A42AA" w:rsidRPr="001A42AA" w:rsidRDefault="001A42AA" w:rsidP="001A42AA">
      <w:pPr>
        <w:jc w:val="both"/>
        <w:rPr>
          <w:rFonts w:asciiTheme="majorHAnsi" w:hAnsiTheme="majorHAnsi"/>
          <w:b/>
        </w:rPr>
      </w:pPr>
    </w:p>
    <w:p w14:paraId="60806B3E" w14:textId="77777777" w:rsidR="001A42AA" w:rsidRPr="001A42AA" w:rsidRDefault="001A42AA" w:rsidP="001A42AA">
      <w:pPr>
        <w:jc w:val="both"/>
        <w:rPr>
          <w:rFonts w:asciiTheme="majorHAnsi" w:hAnsiTheme="majorHAnsi"/>
          <w:b/>
        </w:rPr>
      </w:pPr>
    </w:p>
    <w:p w14:paraId="399F17F8" w14:textId="77777777" w:rsidR="001A42AA" w:rsidRPr="001A42AA" w:rsidRDefault="001A42AA" w:rsidP="001A42AA">
      <w:pPr>
        <w:jc w:val="both"/>
        <w:rPr>
          <w:rFonts w:asciiTheme="majorHAnsi" w:hAnsiTheme="majorHAnsi"/>
          <w:b/>
        </w:rPr>
      </w:pPr>
    </w:p>
    <w:p w14:paraId="276754E5"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10 – DAS OBRIGAÇÕES DA CONTRATANTE</w:t>
      </w:r>
    </w:p>
    <w:p w14:paraId="423099D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10.1- Efetuar a fiscalização quando da entrega dos objetos, certificando sua compatibilidade com a finalidade pública e especificações;</w:t>
      </w:r>
    </w:p>
    <w:p w14:paraId="5D8A1C2D" w14:textId="77777777" w:rsidR="001A42AA" w:rsidRPr="001A42AA" w:rsidRDefault="001A42AA" w:rsidP="001A42AA">
      <w:pPr>
        <w:spacing w:line="360" w:lineRule="auto"/>
        <w:jc w:val="both"/>
        <w:rPr>
          <w:rFonts w:asciiTheme="majorHAnsi" w:hAnsiTheme="majorHAnsi"/>
        </w:rPr>
      </w:pPr>
    </w:p>
    <w:p w14:paraId="1667D31A"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10.2 - Comunicar imediatamente à Contratada qualquer irregularidade verificada por ocasião do recebimento dos materiais, tomando providências necessárias para sua devolução, se for o caso;</w:t>
      </w:r>
    </w:p>
    <w:p w14:paraId="281A3D60" w14:textId="77777777" w:rsidR="001A42AA" w:rsidRPr="001A42AA" w:rsidRDefault="001A42AA" w:rsidP="001A42AA">
      <w:pPr>
        <w:spacing w:line="360" w:lineRule="auto"/>
        <w:jc w:val="both"/>
        <w:rPr>
          <w:rFonts w:asciiTheme="majorHAnsi" w:hAnsiTheme="majorHAnsi"/>
        </w:rPr>
      </w:pPr>
    </w:p>
    <w:p w14:paraId="11B156CE"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10.3- Efetuar o pagamento à contratada de acordo com as condições de preços e prazos estabelecidos neste Termo de Referência, desde que em conformidade com o exigido, após o atesto da Comissão de Recebimento;</w:t>
      </w:r>
    </w:p>
    <w:p w14:paraId="5B5BE8E3" w14:textId="77777777" w:rsidR="001A42AA" w:rsidRPr="001A42AA" w:rsidRDefault="001A42AA" w:rsidP="001A42AA">
      <w:pPr>
        <w:spacing w:line="360" w:lineRule="auto"/>
        <w:jc w:val="both"/>
        <w:rPr>
          <w:rFonts w:asciiTheme="majorHAnsi" w:hAnsiTheme="majorHAnsi"/>
        </w:rPr>
      </w:pPr>
    </w:p>
    <w:p w14:paraId="70023450"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10.4 - Aplicar as sanções que couberem às inadimplências do Contratado, depois de garantir a ampla defesa e o contraditório.</w:t>
      </w:r>
    </w:p>
    <w:p w14:paraId="1F9DD7D3" w14:textId="77777777" w:rsidR="001A42AA" w:rsidRPr="001A42AA" w:rsidRDefault="001A42AA" w:rsidP="001A42AA">
      <w:pPr>
        <w:spacing w:line="360" w:lineRule="auto"/>
        <w:jc w:val="both"/>
        <w:rPr>
          <w:rFonts w:asciiTheme="majorHAnsi" w:hAnsiTheme="majorHAnsi"/>
        </w:rPr>
      </w:pPr>
    </w:p>
    <w:p w14:paraId="056D8FC0"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10.5 - Receber os materiais de acordo com as especificações;</w:t>
      </w:r>
    </w:p>
    <w:p w14:paraId="573060E9" w14:textId="77777777" w:rsidR="001A42AA" w:rsidRPr="001A42AA" w:rsidRDefault="001A42AA" w:rsidP="001A42AA">
      <w:pPr>
        <w:spacing w:line="360" w:lineRule="auto"/>
        <w:jc w:val="both"/>
        <w:rPr>
          <w:rFonts w:asciiTheme="majorHAnsi" w:hAnsiTheme="majorHAnsi"/>
        </w:rPr>
      </w:pPr>
    </w:p>
    <w:p w14:paraId="7602B244"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10.6 - Promover, através de seu representante, o acompanhamento e a fiscalização dos materiais entregue, sob os aspectos quantitativos e qualitativos;</w:t>
      </w:r>
    </w:p>
    <w:p w14:paraId="607DE2EC" w14:textId="77777777" w:rsidR="001A42AA" w:rsidRPr="001A42AA" w:rsidRDefault="001A42AA" w:rsidP="001A42AA">
      <w:pPr>
        <w:spacing w:line="360" w:lineRule="auto"/>
        <w:jc w:val="both"/>
        <w:rPr>
          <w:rFonts w:asciiTheme="majorHAnsi" w:hAnsiTheme="majorHAnsi"/>
        </w:rPr>
      </w:pPr>
    </w:p>
    <w:p w14:paraId="58775A44"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10.7 - Garantir o cumprimento de todas as cláusulas contratuais;</w:t>
      </w:r>
    </w:p>
    <w:p w14:paraId="75CEB712" w14:textId="77777777" w:rsidR="001A42AA" w:rsidRPr="001A42AA" w:rsidRDefault="001A42AA" w:rsidP="001A42AA">
      <w:pPr>
        <w:spacing w:line="360" w:lineRule="auto"/>
        <w:jc w:val="both"/>
        <w:rPr>
          <w:rFonts w:asciiTheme="majorHAnsi" w:hAnsiTheme="majorHAnsi"/>
        </w:rPr>
      </w:pPr>
    </w:p>
    <w:p w14:paraId="16521B9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10.8 - Proporcionar todas as facilidades para que a Contratada possa cumprir suas obrigações dentro das normas e condições.</w:t>
      </w:r>
    </w:p>
    <w:p w14:paraId="66FA0311" w14:textId="77777777" w:rsidR="001A42AA" w:rsidRPr="001A42AA" w:rsidRDefault="001A42AA" w:rsidP="001A42AA">
      <w:pPr>
        <w:spacing w:line="360" w:lineRule="auto"/>
        <w:jc w:val="both"/>
        <w:rPr>
          <w:rFonts w:asciiTheme="majorHAnsi" w:hAnsiTheme="majorHAnsi"/>
        </w:rPr>
      </w:pPr>
    </w:p>
    <w:p w14:paraId="2054836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10.9 - Nomear uma comissão de vistoria dos objetos, formada por 03 (três) pessoas, com poderes para rejeitar e/ou solicitar a substituição do mesmo, visando garantir a segurança e as especificações gerais do veículo. </w:t>
      </w:r>
    </w:p>
    <w:p w14:paraId="65412921" w14:textId="77777777" w:rsidR="001A42AA" w:rsidRPr="001A42AA" w:rsidRDefault="001A42AA" w:rsidP="001A42AA">
      <w:pPr>
        <w:spacing w:line="360" w:lineRule="auto"/>
        <w:jc w:val="both"/>
        <w:rPr>
          <w:rFonts w:asciiTheme="majorHAnsi" w:hAnsiTheme="majorHAnsi"/>
        </w:rPr>
      </w:pPr>
    </w:p>
    <w:p w14:paraId="0FD3D1B9"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10.10- Comunicar a empresa contratada, quando da apresentação de defeito no objto, garantindo o acesso de pessoal técnico aos mesmos para a manutenção, devendo prestar todas as informações que forem solicitadas em relação aos defeitos apresentados.</w:t>
      </w:r>
    </w:p>
    <w:p w14:paraId="4C216DEA" w14:textId="77777777" w:rsidR="001A42AA" w:rsidRPr="001A42AA" w:rsidRDefault="001A42AA" w:rsidP="001A42AA">
      <w:pPr>
        <w:spacing w:line="360" w:lineRule="auto"/>
        <w:jc w:val="both"/>
        <w:rPr>
          <w:rFonts w:asciiTheme="majorHAnsi" w:hAnsiTheme="majorHAnsi"/>
        </w:rPr>
      </w:pPr>
    </w:p>
    <w:p w14:paraId="39827D54"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10.11- Não permitir a terceiros a manutenção no veículo durante o prazo de garantia.</w:t>
      </w:r>
    </w:p>
    <w:p w14:paraId="5E0ED8C1" w14:textId="77777777" w:rsidR="001A42AA" w:rsidRPr="001A42AA" w:rsidRDefault="001A42AA" w:rsidP="001A42AA">
      <w:pPr>
        <w:jc w:val="both"/>
        <w:rPr>
          <w:rFonts w:asciiTheme="majorHAnsi" w:hAnsiTheme="majorHAnsi"/>
          <w:b/>
        </w:rPr>
      </w:pPr>
    </w:p>
    <w:p w14:paraId="7A9E4AC3" w14:textId="77777777" w:rsidR="001A42AA" w:rsidRPr="001A42AA" w:rsidRDefault="001A42AA" w:rsidP="001A42AA">
      <w:pPr>
        <w:spacing w:line="360" w:lineRule="auto"/>
        <w:jc w:val="both"/>
        <w:rPr>
          <w:rFonts w:asciiTheme="majorHAnsi" w:hAnsiTheme="majorHAnsi"/>
          <w:b/>
        </w:rPr>
      </w:pPr>
    </w:p>
    <w:p w14:paraId="25A71533"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 xml:space="preserve">11 – OBRIGAÇÕES DA CONTRATADA: </w:t>
      </w:r>
    </w:p>
    <w:p w14:paraId="15E510D5" w14:textId="77777777" w:rsidR="001A42AA" w:rsidRPr="001A42AA" w:rsidRDefault="001A42AA" w:rsidP="001A42AA">
      <w:pPr>
        <w:spacing w:line="360" w:lineRule="auto"/>
        <w:rPr>
          <w:rFonts w:asciiTheme="majorHAnsi" w:hAnsiTheme="majorHAnsi"/>
        </w:rPr>
      </w:pPr>
      <w:r w:rsidRPr="001A42AA">
        <w:rPr>
          <w:rFonts w:asciiTheme="majorHAnsi" w:hAnsiTheme="majorHAnsi"/>
        </w:rPr>
        <w:t>11.1- Fornecer os veículos de acordo com as especificações contidas neste Termo de Referência;</w:t>
      </w:r>
    </w:p>
    <w:p w14:paraId="0FC383EA" w14:textId="77777777" w:rsidR="001A42AA" w:rsidRPr="001A42AA" w:rsidRDefault="001A42AA" w:rsidP="001A42AA">
      <w:pPr>
        <w:spacing w:line="360" w:lineRule="auto"/>
        <w:jc w:val="both"/>
        <w:rPr>
          <w:rFonts w:asciiTheme="majorHAnsi" w:hAnsiTheme="majorHAnsi"/>
        </w:rPr>
      </w:pPr>
    </w:p>
    <w:p w14:paraId="5AA854E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 Entregar os veículos obrigatoriamente dentro do prazo máximo de 30 (trinta) dias, após a data da assinatura do contrato e recebimento da nota de empenho.</w:t>
      </w:r>
    </w:p>
    <w:p w14:paraId="06CD811A" w14:textId="77777777" w:rsidR="001A42AA" w:rsidRPr="001A42AA" w:rsidRDefault="001A42AA" w:rsidP="001A42AA">
      <w:pPr>
        <w:spacing w:line="360" w:lineRule="auto"/>
        <w:jc w:val="both"/>
        <w:rPr>
          <w:rFonts w:asciiTheme="majorHAnsi" w:hAnsiTheme="majorHAnsi"/>
        </w:rPr>
      </w:pPr>
    </w:p>
    <w:p w14:paraId="14DE86DC"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11.3- Dar garantia mínima, Manutenção e Assistência técnica conforme disposto neste Termo de Referência;</w:t>
      </w:r>
    </w:p>
    <w:p w14:paraId="37E8532E" w14:textId="77777777" w:rsidR="001A42AA" w:rsidRPr="001A42AA" w:rsidRDefault="001A42AA" w:rsidP="001A42AA">
      <w:pPr>
        <w:spacing w:line="360" w:lineRule="auto"/>
        <w:jc w:val="both"/>
        <w:rPr>
          <w:rFonts w:asciiTheme="majorHAnsi" w:hAnsiTheme="majorHAnsi"/>
        </w:rPr>
      </w:pPr>
    </w:p>
    <w:p w14:paraId="66CBDA75"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11.4- Obriga-se a remover, substituir trocar o objeto em sua totalidade caso venha apresentar problemas contínuos que inviabilize sua utilização; consertar qualquer material ou peça, enquanto estiver em sua garantia, não incidindo custos adicionais a Secretaria Municipal de Saúde e Vigilância Sanitária, transcorrendo tudo por conta do fornecedor.</w:t>
      </w:r>
    </w:p>
    <w:p w14:paraId="3588B709" w14:textId="77777777" w:rsidR="001A42AA" w:rsidRPr="001A42AA" w:rsidRDefault="001A42AA" w:rsidP="001A42AA">
      <w:pPr>
        <w:spacing w:line="360" w:lineRule="auto"/>
        <w:jc w:val="both"/>
        <w:rPr>
          <w:rFonts w:asciiTheme="majorHAnsi" w:hAnsiTheme="majorHAnsi"/>
        </w:rPr>
      </w:pPr>
    </w:p>
    <w:p w14:paraId="58E2A9C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11.5- Reembolsar os cofres públicos caso não seja possível, o conserto, remover, substituir trocar parte ou um bem em sua totalidade que venha apresentar problemas contínuos que inviabilize sua utilização, logo sejam concluídos laudo técnico conclusivo, por defeitos de fabricação.</w:t>
      </w:r>
    </w:p>
    <w:p w14:paraId="0A978159" w14:textId="77777777" w:rsidR="001A42AA" w:rsidRPr="001A42AA" w:rsidRDefault="001A42AA" w:rsidP="001A42AA">
      <w:pPr>
        <w:spacing w:line="360" w:lineRule="auto"/>
        <w:jc w:val="both"/>
        <w:rPr>
          <w:rFonts w:asciiTheme="majorHAnsi" w:hAnsiTheme="majorHAnsi"/>
        </w:rPr>
      </w:pPr>
    </w:p>
    <w:p w14:paraId="7149EF32"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11.6- Entregar o objeto de acordo com o quantitativo, especificações conforme descritos neste Termo de Referência. </w:t>
      </w:r>
    </w:p>
    <w:p w14:paraId="3C6A5663" w14:textId="77777777" w:rsidR="001A42AA" w:rsidRPr="001A42AA" w:rsidRDefault="001A42AA" w:rsidP="001A42AA">
      <w:pPr>
        <w:spacing w:line="360" w:lineRule="auto"/>
        <w:jc w:val="both"/>
        <w:rPr>
          <w:rFonts w:asciiTheme="majorHAnsi" w:hAnsiTheme="majorHAnsi"/>
        </w:rPr>
      </w:pPr>
    </w:p>
    <w:p w14:paraId="5680EC4E"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11.7 - Arcar com as despesas tributárias, inclusive as taxas, bem como aquelas referentes a seguro e transporte.</w:t>
      </w:r>
    </w:p>
    <w:p w14:paraId="2AF64C19" w14:textId="77777777" w:rsidR="001A42AA" w:rsidRPr="001A42AA" w:rsidRDefault="001A42AA" w:rsidP="001A42AA">
      <w:pPr>
        <w:spacing w:line="360" w:lineRule="auto"/>
        <w:jc w:val="both"/>
        <w:rPr>
          <w:rFonts w:asciiTheme="majorHAnsi" w:hAnsiTheme="majorHAnsi"/>
        </w:rPr>
      </w:pPr>
    </w:p>
    <w:p w14:paraId="45D213C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11.8 - Notificar a Contratante, através de justificativa circunstanciada formal, da ocorrência de qualquer evento </w:t>
      </w:r>
      <w:r w:rsidRPr="001A42AA">
        <w:rPr>
          <w:rFonts w:asciiTheme="majorHAnsi" w:hAnsiTheme="majorHAnsi"/>
        </w:rPr>
        <w:lastRenderedPageBreak/>
        <w:t>que venha causar atrasos ou impedimentos na entrega do material, justificando o atraso, o que, em hipótese alguma eximirá a Contratada das obrigações assumidas, salvo caso fortuito ou força maior, devidamente caracterizados.</w:t>
      </w:r>
    </w:p>
    <w:p w14:paraId="274E8C92" w14:textId="77777777" w:rsidR="001A42AA" w:rsidRPr="001A42AA" w:rsidRDefault="001A42AA" w:rsidP="001A42AA">
      <w:pPr>
        <w:spacing w:line="360" w:lineRule="auto"/>
        <w:jc w:val="both"/>
        <w:rPr>
          <w:rFonts w:asciiTheme="majorHAnsi" w:hAnsiTheme="majorHAnsi"/>
        </w:rPr>
      </w:pPr>
    </w:p>
    <w:p w14:paraId="0B738280"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11.9 – A inobservância ao disposto em qualquer item acima implicará o não pagamento à CONTRATADA, até a sua regularização.</w:t>
      </w:r>
    </w:p>
    <w:p w14:paraId="69622A96" w14:textId="77777777" w:rsidR="001A42AA" w:rsidRPr="001A42AA" w:rsidRDefault="001A42AA" w:rsidP="001A42AA">
      <w:pPr>
        <w:spacing w:line="360" w:lineRule="auto"/>
        <w:jc w:val="both"/>
        <w:rPr>
          <w:rFonts w:asciiTheme="majorHAnsi" w:hAnsiTheme="majorHAnsi"/>
        </w:rPr>
      </w:pPr>
    </w:p>
    <w:p w14:paraId="76089E45"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11.10- Os contratos de fornecimento serão formalizados mediante recebimento, ou retirada da nota de empenho pela(s) licitante(s) vencedora(s); </w:t>
      </w:r>
    </w:p>
    <w:p w14:paraId="43ACBED8" w14:textId="77777777" w:rsidR="001A42AA" w:rsidRPr="001A42AA" w:rsidRDefault="001A42AA" w:rsidP="001A42AA">
      <w:pPr>
        <w:spacing w:line="360" w:lineRule="auto"/>
        <w:jc w:val="both"/>
        <w:rPr>
          <w:rFonts w:asciiTheme="majorHAnsi" w:hAnsiTheme="majorHAnsi"/>
        </w:rPr>
      </w:pPr>
    </w:p>
    <w:p w14:paraId="55222F05"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11.11 - A licitante vencedora ficará obrigada a atender todas as ordens de fornecimento efetuadas durante a vigência da ata, mesmo que a entrega delas decorrente estiver prevista para data posterior a do seu vencimento; </w:t>
      </w:r>
    </w:p>
    <w:p w14:paraId="1B72C8C2" w14:textId="77777777" w:rsidR="001A42AA" w:rsidRPr="001A42AA" w:rsidRDefault="001A42AA" w:rsidP="001A42AA">
      <w:pPr>
        <w:spacing w:line="360" w:lineRule="auto"/>
        <w:jc w:val="both"/>
        <w:rPr>
          <w:rFonts w:asciiTheme="majorHAnsi" w:hAnsiTheme="majorHAnsi"/>
        </w:rPr>
      </w:pPr>
    </w:p>
    <w:p w14:paraId="1D8C6A35"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11.12 - Se a qualidade dos produtos entregues não corresponder às especificações exigidas no Edital que precedeu a Ata, a remessa do produto apresentado será devolvida à detentora para substituição no prazo máximo de 10 (dez) dias, sem prejuízo da aplicação das penalidades cabíveis; </w:t>
      </w:r>
    </w:p>
    <w:p w14:paraId="2ED341C8" w14:textId="77777777" w:rsidR="001A42AA" w:rsidRPr="001A42AA" w:rsidRDefault="001A42AA" w:rsidP="001A42AA">
      <w:pPr>
        <w:spacing w:line="360" w:lineRule="auto"/>
        <w:jc w:val="both"/>
        <w:rPr>
          <w:rFonts w:asciiTheme="majorHAnsi" w:hAnsiTheme="majorHAnsi"/>
        </w:rPr>
      </w:pPr>
    </w:p>
    <w:p w14:paraId="798F56EA"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11.13- Cada fornecimento deverá ser efetuado mediante Nota de Empenho, a qual poderá ser enviada por ofício ou e-mail, devendo nesta constar: data, valor unitário do produto, quantidade solicitada, local para entrega, marca carimbo e assinatura do responsável pela unidade requisitante; </w:t>
      </w:r>
    </w:p>
    <w:p w14:paraId="0B06573B" w14:textId="77777777" w:rsidR="001A42AA" w:rsidRPr="001A42AA" w:rsidRDefault="001A42AA" w:rsidP="001A42AA">
      <w:pPr>
        <w:spacing w:line="360" w:lineRule="auto"/>
        <w:jc w:val="both"/>
        <w:rPr>
          <w:rFonts w:asciiTheme="majorHAnsi" w:hAnsiTheme="majorHAnsi"/>
        </w:rPr>
      </w:pPr>
    </w:p>
    <w:p w14:paraId="0D4D2E9B"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11.14- Os produtos deverão ser entregues acompanhados por nota fiscal;</w:t>
      </w:r>
    </w:p>
    <w:p w14:paraId="65019E50" w14:textId="77777777" w:rsidR="001A42AA" w:rsidRPr="001A42AA" w:rsidRDefault="001A42AA" w:rsidP="001A42AA">
      <w:pPr>
        <w:spacing w:line="360" w:lineRule="auto"/>
        <w:jc w:val="both"/>
        <w:rPr>
          <w:rFonts w:asciiTheme="majorHAnsi" w:hAnsiTheme="majorHAnsi"/>
        </w:rPr>
      </w:pPr>
    </w:p>
    <w:p w14:paraId="0A23512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11.15- Os suprimentos serão recebidos definitivamente após a verificação de que possuem todas as características consignadas nas especificações definidas no edital. </w:t>
      </w:r>
    </w:p>
    <w:p w14:paraId="07EC58AD" w14:textId="77777777" w:rsidR="001A42AA" w:rsidRPr="001A42AA" w:rsidRDefault="001A42AA" w:rsidP="001A42AA">
      <w:pPr>
        <w:spacing w:line="360" w:lineRule="auto"/>
        <w:jc w:val="both"/>
        <w:rPr>
          <w:rFonts w:asciiTheme="majorHAnsi" w:hAnsiTheme="majorHAnsi"/>
        </w:rPr>
      </w:pPr>
    </w:p>
    <w:p w14:paraId="111297BA"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11.16- Caso algum item apresente irregularidades ou defeitos durante o prazo de garantia do material, a licitante(s) vencedora(s) ficará obrigada a efetuar a reposição do mesmo de acordo com o estabelecido no Código de Defesa do Consumidor, ou ainda, quando acondicionado de forma indevida, ficar imprestável para o uso no prazo de 10 (dez) dias, contados a partir da data de informação do ocorrido ao licitante(s). </w:t>
      </w:r>
    </w:p>
    <w:p w14:paraId="11537ADD" w14:textId="77777777" w:rsidR="001A42AA" w:rsidRPr="001A42AA" w:rsidRDefault="001A42AA" w:rsidP="001A42AA">
      <w:pPr>
        <w:spacing w:line="360" w:lineRule="auto"/>
        <w:jc w:val="both"/>
        <w:rPr>
          <w:rFonts w:asciiTheme="majorHAnsi" w:hAnsiTheme="majorHAnsi"/>
        </w:rPr>
      </w:pPr>
    </w:p>
    <w:p w14:paraId="4A9D1DEB"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11.17- A empresa deverá Entregar os veículos no pátio da Prefeitura Municipal de Vale do Anari, Avenida Capitão Silvio de Farias, 4571, Centro – Vale do Anari/RO, para a realização da vistoria e atesto da Comissão de </w:t>
      </w:r>
      <w:r w:rsidRPr="001A42AA">
        <w:rPr>
          <w:rFonts w:asciiTheme="majorHAnsi" w:hAnsiTheme="majorHAnsi"/>
        </w:rPr>
        <w:lastRenderedPageBreak/>
        <w:t>Recebimento, sem quaisquer ônus para o erário Municipal;</w:t>
      </w:r>
    </w:p>
    <w:p w14:paraId="08918B9A" w14:textId="77777777" w:rsidR="001A42AA" w:rsidRPr="001A42AA" w:rsidRDefault="001A42AA" w:rsidP="001A42AA">
      <w:pPr>
        <w:spacing w:line="360" w:lineRule="auto"/>
        <w:jc w:val="both"/>
        <w:rPr>
          <w:rFonts w:asciiTheme="majorHAnsi" w:hAnsiTheme="majorHAnsi"/>
        </w:rPr>
      </w:pPr>
    </w:p>
    <w:p w14:paraId="52A55482"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11.18- Responsabilizar-se por eventuais despesas com transporte quanto ao envio dos materiais para troca, caso haja defeitos;</w:t>
      </w:r>
    </w:p>
    <w:p w14:paraId="2BA7D698" w14:textId="77777777" w:rsidR="001A42AA" w:rsidRPr="001A42AA" w:rsidRDefault="001A42AA" w:rsidP="001A42AA">
      <w:pPr>
        <w:spacing w:line="360" w:lineRule="auto"/>
        <w:jc w:val="both"/>
        <w:rPr>
          <w:rFonts w:asciiTheme="majorHAnsi" w:hAnsiTheme="majorHAnsi"/>
        </w:rPr>
      </w:pPr>
    </w:p>
    <w:p w14:paraId="60E0571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11.19- Em todo caso de devolução ou extravio do bem, a empresa contratada será responsável pelos custos com fretes, carretos, seguro e tributos, se ocorrerem;</w:t>
      </w:r>
    </w:p>
    <w:p w14:paraId="197AE1D5"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 </w:t>
      </w:r>
    </w:p>
    <w:p w14:paraId="1A366A3E"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11.20- A Contratada deverá comunicar a Secretaria Municipal de Saúde e Vigilância Sanitária, no prazo máximo de 05 (cinco) dias que antecedam o prazo de vencimento da entrega, os motivos que impossibilite o seu cumprimento;</w:t>
      </w:r>
    </w:p>
    <w:p w14:paraId="34969967"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 </w:t>
      </w:r>
    </w:p>
    <w:p w14:paraId="1087C5D5"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11.21- A empresa deverá permitir que a Comissão de Recebimento tenha acesso ao veículo, dando todas as informações necessárias sobre o mesmo, bem como a toda e qualquer documentação referente ao veículo objeto da licitação.</w:t>
      </w:r>
    </w:p>
    <w:p w14:paraId="43BD45CF" w14:textId="77777777" w:rsidR="001A42AA" w:rsidRPr="001A42AA" w:rsidRDefault="001A42AA" w:rsidP="001A42AA">
      <w:pPr>
        <w:spacing w:line="360" w:lineRule="auto"/>
        <w:jc w:val="both"/>
        <w:rPr>
          <w:rFonts w:asciiTheme="majorHAnsi" w:hAnsiTheme="majorHAnsi"/>
        </w:rPr>
      </w:pPr>
    </w:p>
    <w:p w14:paraId="4F2BF056"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11.22- A empresa deverá fornecer o objeto de acordo com as especificações, normas e leis vigentes no país, bem como sua fabricação ser oriunda da indústria automobilística nacional.</w:t>
      </w:r>
    </w:p>
    <w:p w14:paraId="63B000C9" w14:textId="77777777" w:rsidR="001A42AA" w:rsidRPr="001A42AA" w:rsidRDefault="001A42AA" w:rsidP="001A42AA">
      <w:pPr>
        <w:spacing w:line="360" w:lineRule="auto"/>
        <w:jc w:val="both"/>
        <w:rPr>
          <w:rFonts w:asciiTheme="majorHAnsi" w:hAnsiTheme="majorHAnsi"/>
        </w:rPr>
      </w:pPr>
    </w:p>
    <w:p w14:paraId="721B0E49"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11.23- A empresa contratada deverá entregar o objeto em perfeita condição de locomoção em obediência às Leis de Trânsito em vigor.</w:t>
      </w:r>
    </w:p>
    <w:p w14:paraId="12FFFC9C" w14:textId="77777777" w:rsidR="001A42AA" w:rsidRPr="001A42AA" w:rsidRDefault="001A42AA" w:rsidP="001A42AA">
      <w:pPr>
        <w:spacing w:line="360" w:lineRule="auto"/>
        <w:jc w:val="both"/>
        <w:rPr>
          <w:rFonts w:asciiTheme="majorHAnsi" w:hAnsiTheme="majorHAnsi"/>
        </w:rPr>
      </w:pPr>
    </w:p>
    <w:p w14:paraId="018AAA58"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11.24- A empresa entregará o veículo em perfeitas condições de funcionamento mecânico, elétrico e hidráulico.</w:t>
      </w:r>
    </w:p>
    <w:p w14:paraId="3FB591E3" w14:textId="77777777" w:rsidR="001A42AA" w:rsidRPr="001A42AA" w:rsidRDefault="001A42AA" w:rsidP="001A42AA">
      <w:pPr>
        <w:spacing w:line="360" w:lineRule="auto"/>
        <w:jc w:val="both"/>
        <w:rPr>
          <w:rFonts w:asciiTheme="majorHAnsi" w:hAnsiTheme="majorHAnsi"/>
        </w:rPr>
      </w:pPr>
    </w:p>
    <w:p w14:paraId="33AA99D8"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11.25- A empresa deverá fornecer o objeto com todos os equipamentos, acessórios de segurança e sinalização exigido pelo Código de Trânsito Brasileiro e pelas resoluções do Conselho Nacional de Trânsito (CONTRAN).</w:t>
      </w:r>
    </w:p>
    <w:p w14:paraId="32DCB362" w14:textId="77777777" w:rsidR="001A42AA" w:rsidRPr="001A42AA" w:rsidRDefault="001A42AA" w:rsidP="001A42AA">
      <w:pPr>
        <w:spacing w:line="360" w:lineRule="auto"/>
        <w:jc w:val="both"/>
        <w:rPr>
          <w:rFonts w:asciiTheme="majorHAnsi" w:hAnsiTheme="majorHAnsi"/>
        </w:rPr>
      </w:pPr>
    </w:p>
    <w:p w14:paraId="57DA8E1E"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11.26- A empresa deverá fornecer toda documentação do objeto, especificamente: nota fiscal, manual de uso e manutenção, e certificado de garantia.</w:t>
      </w:r>
    </w:p>
    <w:p w14:paraId="768AF4BB"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 </w:t>
      </w:r>
    </w:p>
    <w:p w14:paraId="4BDB8FFC"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11.27- Durante o prazo de garantia de funcionamento, a contratada prestará serviços de assistência técnica do objeto, de manutenção preventiva e corretiva, sem ônus para a Prefeitura Municipal de Vale do Anari.</w:t>
      </w:r>
    </w:p>
    <w:p w14:paraId="412F9FAC" w14:textId="77777777" w:rsidR="001A42AA" w:rsidRPr="001A42AA" w:rsidRDefault="001A42AA" w:rsidP="001A42AA">
      <w:pPr>
        <w:spacing w:line="360" w:lineRule="auto"/>
        <w:jc w:val="both"/>
        <w:rPr>
          <w:rFonts w:asciiTheme="majorHAnsi" w:hAnsiTheme="majorHAnsi"/>
        </w:rPr>
      </w:pPr>
    </w:p>
    <w:p w14:paraId="5B0D5D41"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lastRenderedPageBreak/>
        <w:t>11.28- Entende-se por manutenção preventiva e corretiva a série de procedimentos destinados a recolocar os equipamentos defeituosos em seu perfeito estado de uso, compreendendo, inclusive, substituições de peças, ajustes e reparos necessários, de acordo com os manuais e normas técnicas especificas.</w:t>
      </w:r>
    </w:p>
    <w:p w14:paraId="2ABF634D" w14:textId="77777777" w:rsidR="001A42AA" w:rsidRPr="001A42AA" w:rsidRDefault="001A42AA" w:rsidP="001A42AA">
      <w:pPr>
        <w:spacing w:line="360" w:lineRule="auto"/>
        <w:jc w:val="both"/>
        <w:rPr>
          <w:rFonts w:asciiTheme="majorHAnsi" w:hAnsiTheme="majorHAnsi"/>
        </w:rPr>
      </w:pPr>
    </w:p>
    <w:p w14:paraId="0B514EE7"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11.29- Responsabiliza-se por eventuais despesas quanto ao envio do veículo para reparo dentro do período de garantia.</w:t>
      </w:r>
    </w:p>
    <w:p w14:paraId="494CA3CC" w14:textId="77777777" w:rsidR="001A42AA" w:rsidRPr="001A42AA" w:rsidRDefault="001A42AA" w:rsidP="001A42AA">
      <w:pPr>
        <w:spacing w:line="360" w:lineRule="auto"/>
        <w:jc w:val="both"/>
        <w:rPr>
          <w:rFonts w:asciiTheme="majorHAnsi" w:hAnsiTheme="majorHAnsi"/>
        </w:rPr>
      </w:pPr>
    </w:p>
    <w:p w14:paraId="1C34A59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11.30- A contratada deverá responder por todo e qualquer dano que causar à prefeitura ou a terceiros, ainda que culposo praticado por seus prepostos empregados ou mandatário, quando do envio do veículo para sede do Município de Vale do Anari.</w:t>
      </w:r>
    </w:p>
    <w:p w14:paraId="2AC0B16D" w14:textId="77777777" w:rsidR="001A42AA" w:rsidRPr="001A42AA" w:rsidRDefault="001A42AA" w:rsidP="001A42AA">
      <w:pPr>
        <w:spacing w:line="360" w:lineRule="auto"/>
        <w:jc w:val="both"/>
        <w:rPr>
          <w:rFonts w:asciiTheme="majorHAnsi" w:hAnsiTheme="majorHAnsi"/>
        </w:rPr>
      </w:pPr>
    </w:p>
    <w:p w14:paraId="3D635ED7"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12.31- A contratada deverá comunicar a administração, por escrito e no prazo máximo de 48 horas, quaisquer alterações e acontecimentos que a impeçam de cumprir seus deveres e responsabilidades relativos à entrega do veículo, total ou parcial, sob pena de ter o contrato reincidido.</w:t>
      </w:r>
    </w:p>
    <w:p w14:paraId="283A3972" w14:textId="77777777" w:rsidR="001A42AA" w:rsidRPr="001A42AA" w:rsidRDefault="001A42AA" w:rsidP="001A42AA">
      <w:pPr>
        <w:spacing w:line="360" w:lineRule="auto"/>
        <w:jc w:val="both"/>
        <w:rPr>
          <w:rFonts w:asciiTheme="majorHAnsi" w:hAnsiTheme="majorHAnsi"/>
        </w:rPr>
      </w:pPr>
    </w:p>
    <w:p w14:paraId="5CBA8DFF"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11.32- A empresa contratada deverá manter, durante toda a execução deste processo licitatório, em compatibilidade com as obrigações por ela assumidas, todas as condições de habilitação (INSS, FTGS, Tributos Estaduais, Municipais, e outras solicitadas) e qualificação exigida na licitação, de acordo com a Lei nº 14.133/21.</w:t>
      </w:r>
    </w:p>
    <w:p w14:paraId="7BE669B1" w14:textId="77777777" w:rsidR="001A42AA" w:rsidRPr="001A42AA" w:rsidRDefault="001A42AA" w:rsidP="001A42AA">
      <w:pPr>
        <w:spacing w:line="360" w:lineRule="auto"/>
        <w:jc w:val="both"/>
        <w:rPr>
          <w:rFonts w:asciiTheme="majorHAnsi" w:hAnsiTheme="majorHAnsi"/>
        </w:rPr>
      </w:pPr>
    </w:p>
    <w:p w14:paraId="5171A762"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11.33 – A empresa fica responsável em entregar os veículos devidamente emplacados e licenciados à prefeitura municipal de Vale do Anari, em nome do Fundo Municipal de Saúde de Vale do Anari.</w:t>
      </w:r>
    </w:p>
    <w:p w14:paraId="102F2CA7" w14:textId="77777777" w:rsidR="001A42AA" w:rsidRPr="001A42AA" w:rsidRDefault="001A42AA" w:rsidP="001A42AA">
      <w:pPr>
        <w:spacing w:line="360" w:lineRule="auto"/>
        <w:jc w:val="both"/>
        <w:rPr>
          <w:rFonts w:asciiTheme="majorHAnsi" w:hAnsiTheme="majorHAnsi"/>
        </w:rPr>
      </w:pPr>
    </w:p>
    <w:p w14:paraId="7CD0B22B"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11.34 – Fornecer os veículos de acordo com as especificações contidas neste Termo de Referência; em específico na cor predominante branca conforme descrição do objeto no item 03 – ESPECIFICAÇÕES TECNICAS.</w:t>
      </w:r>
    </w:p>
    <w:p w14:paraId="6D5021F7" w14:textId="77777777" w:rsidR="001A42AA" w:rsidRPr="001A42AA" w:rsidRDefault="001A42AA" w:rsidP="001A42AA">
      <w:pPr>
        <w:spacing w:line="360" w:lineRule="auto"/>
        <w:jc w:val="both"/>
        <w:rPr>
          <w:rFonts w:asciiTheme="majorHAnsi" w:hAnsiTheme="majorHAnsi"/>
        </w:rPr>
      </w:pPr>
    </w:p>
    <w:p w14:paraId="3633F4CC" w14:textId="77777777" w:rsidR="001A42AA" w:rsidRPr="001A42AA" w:rsidRDefault="001A42AA" w:rsidP="001A42AA">
      <w:pPr>
        <w:spacing w:line="360" w:lineRule="auto"/>
        <w:jc w:val="both"/>
        <w:rPr>
          <w:rFonts w:asciiTheme="majorHAnsi" w:hAnsiTheme="majorHAnsi"/>
        </w:rPr>
      </w:pPr>
    </w:p>
    <w:p w14:paraId="0242F787"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12 – DA TRANSFERÊNCIA DO CONTRATO</w:t>
      </w:r>
    </w:p>
    <w:p w14:paraId="5E1E991C"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12.1- É vedada a cessão ou transferência total ou parcial de quaisquer direitos e/ou obrigações inerentes ao presente contrato por qualquer das partes, sem prévia e expressa autorização da outra.</w:t>
      </w:r>
    </w:p>
    <w:p w14:paraId="56E4A150" w14:textId="77777777" w:rsidR="001A42AA" w:rsidRPr="001A42AA" w:rsidRDefault="001A42AA" w:rsidP="001A42AA">
      <w:pPr>
        <w:spacing w:line="360" w:lineRule="auto"/>
        <w:jc w:val="both"/>
        <w:rPr>
          <w:rFonts w:asciiTheme="majorHAnsi" w:hAnsiTheme="majorHAnsi"/>
        </w:rPr>
      </w:pPr>
    </w:p>
    <w:p w14:paraId="1C0D5840" w14:textId="77777777" w:rsidR="001A42AA" w:rsidRPr="001A42AA" w:rsidRDefault="001A42AA" w:rsidP="001A42AA">
      <w:pPr>
        <w:spacing w:line="360" w:lineRule="auto"/>
        <w:jc w:val="both"/>
        <w:rPr>
          <w:rFonts w:asciiTheme="majorHAnsi" w:hAnsiTheme="majorHAnsi"/>
          <w:b/>
        </w:rPr>
      </w:pPr>
    </w:p>
    <w:p w14:paraId="46FF4F17"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13 –</w:t>
      </w:r>
      <w:r w:rsidRPr="001A42AA">
        <w:rPr>
          <w:rFonts w:asciiTheme="majorHAnsi" w:hAnsiTheme="majorHAnsi"/>
        </w:rPr>
        <w:t xml:space="preserve"> </w:t>
      </w:r>
      <w:r w:rsidRPr="001A42AA">
        <w:rPr>
          <w:rFonts w:asciiTheme="majorHAnsi" w:hAnsiTheme="majorHAnsi"/>
          <w:b/>
        </w:rPr>
        <w:t>DAS SANÇÕES OU PENALIDADES:</w:t>
      </w:r>
      <w:r w:rsidRPr="001A42AA">
        <w:rPr>
          <w:rFonts w:asciiTheme="majorHAnsi" w:hAnsiTheme="majorHAnsi"/>
        </w:rPr>
        <w:t xml:space="preserve"> </w:t>
      </w:r>
    </w:p>
    <w:p w14:paraId="4B89F5E7" w14:textId="77777777" w:rsidR="001A42AA" w:rsidRPr="001A42AA" w:rsidRDefault="001A42AA" w:rsidP="001A42AA">
      <w:pPr>
        <w:tabs>
          <w:tab w:val="left" w:pos="567"/>
        </w:tabs>
        <w:spacing w:after="200" w:line="276" w:lineRule="auto"/>
        <w:jc w:val="both"/>
        <w:rPr>
          <w:rFonts w:asciiTheme="majorHAnsi" w:hAnsiTheme="majorHAnsi"/>
        </w:rPr>
      </w:pPr>
      <w:r w:rsidRPr="001A42AA">
        <w:rPr>
          <w:rFonts w:asciiTheme="majorHAnsi" w:hAnsiTheme="majorHAnsi"/>
        </w:rPr>
        <w:t xml:space="preserve">13.1 – Fica sob a responsabilidade de a empresa vencedora entregar os materiais conforme as especificações contidas neste termo de referencia e no edital, tudo dentro do prazo hábil, estabelecidos em lei e descritos e/ou </w:t>
      </w:r>
      <w:r w:rsidRPr="001A42AA">
        <w:rPr>
          <w:rFonts w:asciiTheme="majorHAnsi" w:hAnsiTheme="majorHAnsi"/>
        </w:rPr>
        <w:lastRenderedPageBreak/>
        <w:t>solicitados pela Secretaria Municipal de Saúde e Vigilância Sanitária, o não cumprimento total ou parcial das obrigações assumidas na forma e prazos estabelecidos sujeitará a empresa vencedora às penalidades constantes no Art. 156 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06AB82E0" w14:textId="77777777" w:rsidR="001A42AA" w:rsidRPr="001A42AA" w:rsidRDefault="001A42AA" w:rsidP="001A42AA">
      <w:pPr>
        <w:pStyle w:val="NormalWeb"/>
        <w:spacing w:before="225" w:after="225"/>
        <w:ind w:firstLine="570"/>
        <w:jc w:val="both"/>
        <w:rPr>
          <w:rFonts w:asciiTheme="majorHAnsi" w:hAnsiTheme="majorHAnsi"/>
          <w:sz w:val="22"/>
          <w:szCs w:val="22"/>
        </w:rPr>
      </w:pPr>
      <w:r w:rsidRPr="001A42AA">
        <w:rPr>
          <w:rFonts w:asciiTheme="majorHAnsi" w:hAnsiTheme="majorHAnsi" w:cs="Arial"/>
          <w:sz w:val="22"/>
          <w:szCs w:val="22"/>
        </w:rPr>
        <w:t>Art. 156. Serão aplicadas ao responsável pelas infrações administrativas previstas nesta Lei as seguintes sanções:</w:t>
      </w:r>
    </w:p>
    <w:p w14:paraId="7CC88AB0"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7" w:name="art156i"/>
      <w:bookmarkEnd w:id="7"/>
      <w:r w:rsidRPr="001A42AA">
        <w:rPr>
          <w:rFonts w:asciiTheme="majorHAnsi" w:hAnsiTheme="majorHAnsi" w:cs="Arial"/>
          <w:sz w:val="22"/>
          <w:szCs w:val="22"/>
        </w:rPr>
        <w:t>I - advertência;</w:t>
      </w:r>
    </w:p>
    <w:p w14:paraId="347D6E6F"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8" w:name="art156ii"/>
      <w:bookmarkEnd w:id="8"/>
      <w:r w:rsidRPr="001A42AA">
        <w:rPr>
          <w:rFonts w:asciiTheme="majorHAnsi" w:hAnsiTheme="majorHAnsi" w:cs="Arial"/>
          <w:sz w:val="22"/>
          <w:szCs w:val="22"/>
        </w:rPr>
        <w:t>II - multa;</w:t>
      </w:r>
    </w:p>
    <w:p w14:paraId="4B0272C3"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9" w:name="art156iii"/>
      <w:bookmarkEnd w:id="9"/>
      <w:r w:rsidRPr="001A42AA">
        <w:rPr>
          <w:rFonts w:asciiTheme="majorHAnsi" w:hAnsiTheme="majorHAnsi" w:cs="Arial"/>
          <w:sz w:val="22"/>
          <w:szCs w:val="22"/>
        </w:rPr>
        <w:t>III - impedimento de licitar e contratar;</w:t>
      </w:r>
    </w:p>
    <w:p w14:paraId="37F985E5"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10" w:name="art156iv"/>
      <w:bookmarkEnd w:id="10"/>
      <w:r w:rsidRPr="001A42AA">
        <w:rPr>
          <w:rFonts w:asciiTheme="majorHAnsi" w:hAnsiTheme="majorHAnsi" w:cs="Arial"/>
          <w:sz w:val="22"/>
          <w:szCs w:val="22"/>
        </w:rPr>
        <w:t>IV - declaração de inidoneidade para licitar ou contratar.</w:t>
      </w:r>
    </w:p>
    <w:p w14:paraId="7A9280F9"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11" w:name="art156§1"/>
      <w:bookmarkEnd w:id="11"/>
      <w:r w:rsidRPr="001A42AA">
        <w:rPr>
          <w:rFonts w:asciiTheme="majorHAnsi" w:hAnsiTheme="majorHAnsi" w:cs="Arial"/>
          <w:sz w:val="22"/>
          <w:szCs w:val="22"/>
        </w:rPr>
        <w:t>§ 1º Na aplicação das sanções serão considerados:</w:t>
      </w:r>
    </w:p>
    <w:p w14:paraId="616AC80A"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12" w:name="art156§1i"/>
      <w:bookmarkEnd w:id="12"/>
      <w:r w:rsidRPr="001A42AA">
        <w:rPr>
          <w:rFonts w:asciiTheme="majorHAnsi" w:hAnsiTheme="majorHAnsi" w:cs="Arial"/>
          <w:sz w:val="22"/>
          <w:szCs w:val="22"/>
        </w:rPr>
        <w:t>I - a natureza e a gravidade da infração cometida;</w:t>
      </w:r>
    </w:p>
    <w:p w14:paraId="588923F0"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13" w:name="art156§1ii"/>
      <w:bookmarkEnd w:id="13"/>
      <w:r w:rsidRPr="001A42AA">
        <w:rPr>
          <w:rFonts w:asciiTheme="majorHAnsi" w:hAnsiTheme="majorHAnsi" w:cs="Arial"/>
          <w:sz w:val="22"/>
          <w:szCs w:val="22"/>
        </w:rPr>
        <w:t>II - as peculiaridades do caso concreto;</w:t>
      </w:r>
    </w:p>
    <w:p w14:paraId="20349524"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14" w:name="art156§1iii"/>
      <w:bookmarkEnd w:id="14"/>
      <w:r w:rsidRPr="001A42AA">
        <w:rPr>
          <w:rFonts w:asciiTheme="majorHAnsi" w:hAnsiTheme="majorHAnsi" w:cs="Arial"/>
          <w:sz w:val="22"/>
          <w:szCs w:val="22"/>
        </w:rPr>
        <w:t>III - as circunstâncias agravantes ou atenuantes;</w:t>
      </w:r>
    </w:p>
    <w:p w14:paraId="1C4A4F96"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15" w:name="art156§1iv"/>
      <w:bookmarkEnd w:id="15"/>
      <w:r w:rsidRPr="001A42AA">
        <w:rPr>
          <w:rFonts w:asciiTheme="majorHAnsi" w:hAnsiTheme="majorHAnsi" w:cs="Arial"/>
          <w:sz w:val="22"/>
          <w:szCs w:val="22"/>
        </w:rPr>
        <w:t>IV - os danos que dela provierem para a Administração Pública;</w:t>
      </w:r>
    </w:p>
    <w:p w14:paraId="69DBE83C" w14:textId="77777777" w:rsidR="001A42AA" w:rsidRPr="001A42AA" w:rsidRDefault="001A42AA" w:rsidP="001A42AA">
      <w:pPr>
        <w:pStyle w:val="NormalWeb"/>
        <w:spacing w:before="225" w:after="225"/>
        <w:ind w:firstLine="570"/>
        <w:jc w:val="both"/>
        <w:rPr>
          <w:rFonts w:asciiTheme="majorHAnsi" w:hAnsiTheme="majorHAnsi"/>
          <w:sz w:val="22"/>
          <w:szCs w:val="22"/>
        </w:rPr>
      </w:pPr>
      <w:bookmarkStart w:id="16" w:name="art156§1v"/>
      <w:bookmarkEnd w:id="16"/>
      <w:r w:rsidRPr="001A42AA">
        <w:rPr>
          <w:rFonts w:asciiTheme="majorHAnsi" w:hAnsiTheme="majorHAnsi" w:cs="Arial"/>
          <w:sz w:val="22"/>
          <w:szCs w:val="22"/>
        </w:rPr>
        <w:t>V - a implantação ou o aperfeiçoamento de programa de integridade, conforme normas e orientações dos órgãos de controle.</w:t>
      </w:r>
    </w:p>
    <w:p w14:paraId="34692F39"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17" w:name="art156§2"/>
      <w:bookmarkEnd w:id="17"/>
      <w:r w:rsidRPr="001A42AA">
        <w:rPr>
          <w:rFonts w:asciiTheme="majorHAnsi" w:hAnsiTheme="majorHAnsi" w:cs="Arial"/>
          <w:sz w:val="22"/>
          <w:szCs w:val="22"/>
        </w:rPr>
        <w:t>§ 2º A sanção prevista no inciso I do </w:t>
      </w:r>
      <w:r w:rsidRPr="001A42AA">
        <w:rPr>
          <w:rFonts w:asciiTheme="majorHAnsi" w:hAnsiTheme="majorHAnsi" w:cs="Arial"/>
          <w:b/>
          <w:bCs/>
          <w:sz w:val="22"/>
          <w:szCs w:val="22"/>
        </w:rPr>
        <w:t>caput</w:t>
      </w:r>
      <w:r w:rsidRPr="001A42AA">
        <w:rPr>
          <w:rFonts w:asciiTheme="majorHAnsi" w:hAnsiTheme="majorHAnsi" w:cs="Arial"/>
          <w:sz w:val="22"/>
          <w:szCs w:val="22"/>
        </w:rPr>
        <w:t> deste artigo será aplicada exclusivamente pela infração administrativa prevista no </w:t>
      </w:r>
      <w:hyperlink r:id="rId11" w:anchor="art155i" w:history="1">
        <w:r w:rsidRPr="001A42AA">
          <w:rPr>
            <w:rStyle w:val="Hyperlink"/>
            <w:rFonts w:asciiTheme="majorHAnsi" w:eastAsia="Arial" w:hAnsiTheme="majorHAnsi"/>
            <w:color w:val="auto"/>
            <w:sz w:val="22"/>
            <w:szCs w:val="22"/>
          </w:rPr>
          <w:t>inciso I do </w:t>
        </w:r>
        <w:r w:rsidRPr="001A42AA">
          <w:rPr>
            <w:rStyle w:val="Hyperlink"/>
            <w:rFonts w:asciiTheme="majorHAnsi" w:eastAsia="Arial" w:hAnsiTheme="majorHAnsi"/>
            <w:b/>
            <w:bCs/>
            <w:color w:val="auto"/>
            <w:sz w:val="22"/>
            <w:szCs w:val="22"/>
          </w:rPr>
          <w:t>caput</w:t>
        </w:r>
        <w:r w:rsidRPr="001A42AA">
          <w:rPr>
            <w:rStyle w:val="Hyperlink"/>
            <w:rFonts w:asciiTheme="majorHAnsi" w:eastAsia="Arial" w:hAnsiTheme="majorHAnsi"/>
            <w:color w:val="auto"/>
            <w:sz w:val="22"/>
            <w:szCs w:val="22"/>
          </w:rPr>
          <w:t> do art. 155 desta Lei</w:t>
        </w:r>
      </w:hyperlink>
      <w:r w:rsidRPr="001A42AA">
        <w:rPr>
          <w:rFonts w:asciiTheme="majorHAnsi" w:hAnsiTheme="majorHAnsi" w:cs="Arial"/>
          <w:sz w:val="22"/>
          <w:szCs w:val="22"/>
        </w:rPr>
        <w:t>, quando não se justificar a imposição de penalidade mais grave.</w:t>
      </w:r>
    </w:p>
    <w:p w14:paraId="424566FD"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18" w:name="art156§3"/>
      <w:bookmarkEnd w:id="18"/>
      <w:r w:rsidRPr="001A42AA">
        <w:rPr>
          <w:rFonts w:asciiTheme="majorHAnsi" w:hAnsiTheme="majorHAnsi" w:cs="Arial"/>
          <w:sz w:val="22"/>
          <w:szCs w:val="22"/>
        </w:rPr>
        <w:t>§ 3º A sanção prevista no inciso II do </w:t>
      </w:r>
      <w:r w:rsidRPr="001A42AA">
        <w:rPr>
          <w:rFonts w:asciiTheme="majorHAnsi" w:hAnsiTheme="majorHAnsi" w:cs="Arial"/>
          <w:b/>
          <w:bCs/>
          <w:sz w:val="22"/>
          <w:szCs w:val="22"/>
        </w:rPr>
        <w:t>caput</w:t>
      </w:r>
      <w:r w:rsidRPr="001A42AA">
        <w:rPr>
          <w:rFonts w:asciiTheme="majorHAnsi" w:hAnsiTheme="majorHAnsi" w:cs="Arial"/>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2" w:anchor="art155" w:history="1">
        <w:r w:rsidRPr="001A42AA">
          <w:rPr>
            <w:rStyle w:val="Hyperlink"/>
            <w:rFonts w:asciiTheme="majorHAnsi" w:eastAsia="Arial" w:hAnsiTheme="majorHAnsi"/>
            <w:color w:val="auto"/>
            <w:sz w:val="22"/>
            <w:szCs w:val="22"/>
          </w:rPr>
          <w:t>art. 155 desta Lei</w:t>
        </w:r>
      </w:hyperlink>
      <w:r w:rsidRPr="001A42AA">
        <w:rPr>
          <w:rFonts w:asciiTheme="majorHAnsi" w:hAnsiTheme="majorHAnsi" w:cs="Arial"/>
          <w:sz w:val="22"/>
          <w:szCs w:val="22"/>
        </w:rPr>
        <w:t>.</w:t>
      </w:r>
    </w:p>
    <w:p w14:paraId="7B8CC41C"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19" w:name="art156§4"/>
      <w:bookmarkEnd w:id="19"/>
      <w:r w:rsidRPr="001A42AA">
        <w:rPr>
          <w:rFonts w:asciiTheme="majorHAnsi" w:hAnsiTheme="majorHAnsi" w:cs="Arial"/>
          <w:sz w:val="22"/>
          <w:szCs w:val="22"/>
        </w:rPr>
        <w:t>§ 4º A sanção prevista no inciso III do </w:t>
      </w:r>
      <w:r w:rsidRPr="001A42AA">
        <w:rPr>
          <w:rFonts w:asciiTheme="majorHAnsi" w:hAnsiTheme="majorHAnsi" w:cs="Arial"/>
          <w:b/>
          <w:bCs/>
          <w:sz w:val="22"/>
          <w:szCs w:val="22"/>
        </w:rPr>
        <w:t>caput</w:t>
      </w:r>
      <w:r w:rsidRPr="001A42AA">
        <w:rPr>
          <w:rFonts w:asciiTheme="majorHAnsi" w:hAnsiTheme="majorHAnsi" w:cs="Arial"/>
          <w:sz w:val="22"/>
          <w:szCs w:val="22"/>
        </w:rPr>
        <w:t> deste artigo será aplicada ao responsável pelas infrações administrativas previstas nos </w:t>
      </w:r>
      <w:hyperlink r:id="rId13" w:anchor="art155ii" w:history="1">
        <w:r w:rsidRPr="001A42AA">
          <w:rPr>
            <w:rStyle w:val="Hyperlink"/>
            <w:rFonts w:asciiTheme="majorHAnsi" w:eastAsia="Arial" w:hAnsiTheme="majorHAnsi"/>
            <w:color w:val="auto"/>
            <w:sz w:val="22"/>
            <w:szCs w:val="22"/>
          </w:rPr>
          <w:t>incisos II, III, IV, V, VI e VII do </w:t>
        </w:r>
        <w:r w:rsidRPr="001A42AA">
          <w:rPr>
            <w:rStyle w:val="Hyperlink"/>
            <w:rFonts w:asciiTheme="majorHAnsi" w:eastAsia="Arial" w:hAnsiTheme="majorHAnsi"/>
            <w:b/>
            <w:bCs/>
            <w:color w:val="auto"/>
            <w:sz w:val="22"/>
            <w:szCs w:val="22"/>
          </w:rPr>
          <w:t>caput</w:t>
        </w:r>
        <w:r w:rsidRPr="001A42AA">
          <w:rPr>
            <w:rStyle w:val="Hyperlink"/>
            <w:rFonts w:asciiTheme="majorHAnsi" w:eastAsia="Arial" w:hAnsiTheme="majorHAnsi"/>
            <w:color w:val="auto"/>
            <w:sz w:val="22"/>
            <w:szCs w:val="22"/>
          </w:rPr>
          <w:t> do art. 155 desta Lei,</w:t>
        </w:r>
      </w:hyperlink>
      <w:r w:rsidRPr="001A42AA">
        <w:rPr>
          <w:rFonts w:asciiTheme="majorHAnsi" w:hAnsiTheme="majorHAnsi" w:cs="Arial"/>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624C5BF5"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0" w:name="art156§5"/>
      <w:bookmarkEnd w:id="20"/>
      <w:r w:rsidRPr="001A42AA">
        <w:rPr>
          <w:rFonts w:asciiTheme="majorHAnsi" w:hAnsiTheme="majorHAnsi" w:cs="Arial"/>
          <w:sz w:val="22"/>
          <w:szCs w:val="22"/>
        </w:rPr>
        <w:lastRenderedPageBreak/>
        <w:t>§ 5º A sanção prevista no inciso IV do </w:t>
      </w:r>
      <w:r w:rsidRPr="001A42AA">
        <w:rPr>
          <w:rFonts w:asciiTheme="majorHAnsi" w:hAnsiTheme="majorHAnsi" w:cs="Arial"/>
          <w:b/>
          <w:bCs/>
          <w:sz w:val="22"/>
          <w:szCs w:val="22"/>
        </w:rPr>
        <w:t>caput</w:t>
      </w:r>
      <w:r w:rsidRPr="001A42AA">
        <w:rPr>
          <w:rFonts w:asciiTheme="majorHAnsi" w:hAnsiTheme="majorHAnsi" w:cs="Arial"/>
          <w:sz w:val="22"/>
          <w:szCs w:val="22"/>
        </w:rPr>
        <w:t> deste artigo será aplicada ao responsável pelas infrações administrativas previstas nos </w:t>
      </w:r>
      <w:hyperlink r:id="rId14" w:anchor="art155viii" w:history="1">
        <w:r w:rsidRPr="001A42AA">
          <w:rPr>
            <w:rStyle w:val="Hyperlink"/>
            <w:rFonts w:asciiTheme="majorHAnsi" w:eastAsia="Arial" w:hAnsiTheme="majorHAnsi"/>
            <w:color w:val="auto"/>
            <w:sz w:val="22"/>
            <w:szCs w:val="22"/>
          </w:rPr>
          <w:t>incisos VIII, IX, X, XI e XII do </w:t>
        </w:r>
        <w:r w:rsidRPr="001A42AA">
          <w:rPr>
            <w:rStyle w:val="Hyperlink"/>
            <w:rFonts w:asciiTheme="majorHAnsi" w:eastAsia="Arial" w:hAnsiTheme="majorHAnsi"/>
            <w:b/>
            <w:bCs/>
            <w:color w:val="auto"/>
            <w:sz w:val="22"/>
            <w:szCs w:val="22"/>
          </w:rPr>
          <w:t>caput</w:t>
        </w:r>
        <w:r w:rsidRPr="001A42AA">
          <w:rPr>
            <w:rStyle w:val="Hyperlink"/>
            <w:rFonts w:asciiTheme="majorHAnsi" w:eastAsia="Arial" w:hAnsiTheme="majorHAnsi"/>
            <w:color w:val="auto"/>
            <w:sz w:val="22"/>
            <w:szCs w:val="22"/>
          </w:rPr>
          <w:t> do art. 155 desta Lei</w:t>
        </w:r>
      </w:hyperlink>
      <w:r w:rsidRPr="001A42AA">
        <w:rPr>
          <w:rFonts w:asciiTheme="majorHAnsi" w:hAnsiTheme="majorHAnsi" w:cs="Arial"/>
          <w:sz w:val="22"/>
          <w:szCs w:val="22"/>
        </w:rPr>
        <w:t>, bem como pelas infrações administrativas previstas nos incisos II, III, IV, V, VI e VII do </w:t>
      </w:r>
      <w:r w:rsidRPr="001A42AA">
        <w:rPr>
          <w:rFonts w:asciiTheme="majorHAnsi" w:hAnsiTheme="majorHAnsi" w:cs="Arial"/>
          <w:b/>
          <w:bCs/>
          <w:sz w:val="22"/>
          <w:szCs w:val="22"/>
        </w:rPr>
        <w:t>caput</w:t>
      </w:r>
      <w:r w:rsidRPr="001A42AA">
        <w:rPr>
          <w:rFonts w:asciiTheme="majorHAnsi" w:hAnsiTheme="majorHAnsi" w:cs="Arial"/>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2670B486" w14:textId="77777777" w:rsidR="001A42AA" w:rsidRPr="001A42AA" w:rsidRDefault="001A42AA" w:rsidP="001A42AA">
      <w:pPr>
        <w:pStyle w:val="NormalWeb"/>
        <w:spacing w:before="225" w:after="225" w:line="360" w:lineRule="auto"/>
        <w:ind w:firstLine="570"/>
        <w:jc w:val="both"/>
        <w:rPr>
          <w:rFonts w:asciiTheme="majorHAnsi" w:hAnsiTheme="majorHAnsi" w:cs="Arial"/>
          <w:sz w:val="22"/>
          <w:szCs w:val="22"/>
        </w:rPr>
      </w:pPr>
      <w:bookmarkStart w:id="21" w:name="art156§6"/>
      <w:bookmarkEnd w:id="21"/>
      <w:r w:rsidRPr="001A42AA">
        <w:rPr>
          <w:rFonts w:asciiTheme="majorHAnsi" w:hAnsiTheme="majorHAnsi" w:cs="Arial"/>
          <w:sz w:val="22"/>
          <w:szCs w:val="22"/>
        </w:rPr>
        <w:t>§ 6º A sanção estabelecida no inciso IV do </w:t>
      </w:r>
      <w:r w:rsidRPr="001A42AA">
        <w:rPr>
          <w:rFonts w:asciiTheme="majorHAnsi" w:hAnsiTheme="majorHAnsi" w:cs="Arial"/>
          <w:b/>
          <w:bCs/>
          <w:sz w:val="22"/>
          <w:szCs w:val="22"/>
        </w:rPr>
        <w:t>caput</w:t>
      </w:r>
      <w:r w:rsidRPr="001A42AA">
        <w:rPr>
          <w:rFonts w:asciiTheme="majorHAnsi" w:hAnsiTheme="majorHAnsi" w:cs="Arial"/>
          <w:sz w:val="22"/>
          <w:szCs w:val="22"/>
        </w:rPr>
        <w:t> deste artigo será precedida de análise jurídica e observará as seguintes regras:</w:t>
      </w:r>
    </w:p>
    <w:p w14:paraId="4CCA4F72"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2" w:name="art156§6i"/>
      <w:bookmarkEnd w:id="22"/>
      <w:r w:rsidRPr="001A42AA">
        <w:rPr>
          <w:rFonts w:asciiTheme="majorHAnsi" w:hAnsiTheme="majorHAnsi" w:cs="Arial"/>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0856AF4B"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3" w:name="art156§6ii"/>
      <w:bookmarkEnd w:id="23"/>
      <w:r w:rsidRPr="001A42AA">
        <w:rPr>
          <w:rFonts w:asciiTheme="majorHAnsi" w:hAnsiTheme="majorHAnsi" w:cs="Arial"/>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08F92C9"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4" w:name="art156§7"/>
      <w:bookmarkEnd w:id="24"/>
      <w:r w:rsidRPr="001A42AA">
        <w:rPr>
          <w:rFonts w:asciiTheme="majorHAnsi" w:hAnsiTheme="majorHAnsi" w:cs="Arial"/>
          <w:sz w:val="22"/>
          <w:szCs w:val="22"/>
        </w:rPr>
        <w:t>§ 7º As sanções previstas nos incisos I, III e IV do </w:t>
      </w:r>
      <w:r w:rsidRPr="001A42AA">
        <w:rPr>
          <w:rFonts w:asciiTheme="majorHAnsi" w:hAnsiTheme="majorHAnsi" w:cs="Arial"/>
          <w:b/>
          <w:bCs/>
          <w:sz w:val="22"/>
          <w:szCs w:val="22"/>
        </w:rPr>
        <w:t>caput</w:t>
      </w:r>
      <w:r w:rsidRPr="001A42AA">
        <w:rPr>
          <w:rFonts w:asciiTheme="majorHAnsi" w:hAnsiTheme="majorHAnsi" w:cs="Arial"/>
          <w:sz w:val="22"/>
          <w:szCs w:val="22"/>
        </w:rPr>
        <w:t> deste artigo poderão ser aplicadas cumulativamente com a prevista no inciso II do </w:t>
      </w:r>
      <w:r w:rsidRPr="001A42AA">
        <w:rPr>
          <w:rFonts w:asciiTheme="majorHAnsi" w:hAnsiTheme="majorHAnsi" w:cs="Arial"/>
          <w:b/>
          <w:bCs/>
          <w:sz w:val="22"/>
          <w:szCs w:val="22"/>
        </w:rPr>
        <w:t>caput</w:t>
      </w:r>
      <w:r w:rsidRPr="001A42AA">
        <w:rPr>
          <w:rFonts w:asciiTheme="majorHAnsi" w:hAnsiTheme="majorHAnsi" w:cs="Arial"/>
          <w:sz w:val="22"/>
          <w:szCs w:val="22"/>
        </w:rPr>
        <w:t> deste artigo.</w:t>
      </w:r>
    </w:p>
    <w:p w14:paraId="1EFEE7E3"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5" w:name="art156§8"/>
      <w:bookmarkEnd w:id="25"/>
      <w:r w:rsidRPr="001A42AA">
        <w:rPr>
          <w:rFonts w:asciiTheme="majorHAnsi" w:hAnsiTheme="majorHAnsi" w:cs="Arial"/>
          <w:sz w:val="22"/>
          <w:szCs w:val="22"/>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3412B227"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6" w:name="art156§9"/>
      <w:bookmarkEnd w:id="26"/>
      <w:r w:rsidRPr="001A42AA">
        <w:rPr>
          <w:rFonts w:asciiTheme="majorHAnsi" w:hAnsiTheme="majorHAnsi" w:cs="Arial"/>
          <w:sz w:val="22"/>
          <w:szCs w:val="22"/>
        </w:rPr>
        <w:t>§ 9º A aplicação das sanções previstas no </w:t>
      </w:r>
      <w:r w:rsidRPr="001A42AA">
        <w:rPr>
          <w:rFonts w:asciiTheme="majorHAnsi" w:hAnsiTheme="majorHAnsi" w:cs="Arial"/>
          <w:b/>
          <w:bCs/>
          <w:sz w:val="22"/>
          <w:szCs w:val="22"/>
        </w:rPr>
        <w:t>caput</w:t>
      </w:r>
      <w:r w:rsidRPr="001A42AA">
        <w:rPr>
          <w:rFonts w:asciiTheme="majorHAnsi" w:hAnsiTheme="majorHAnsi" w:cs="Arial"/>
          <w:sz w:val="22"/>
          <w:szCs w:val="22"/>
        </w:rPr>
        <w:t> deste artigo não exclui, em hipótese alguma, a obrigação de reparação integral do dano causado à Administração Pública.</w:t>
      </w:r>
    </w:p>
    <w:p w14:paraId="4C495A78"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7" w:name="art157"/>
      <w:bookmarkEnd w:id="27"/>
      <w:r w:rsidRPr="001A42AA">
        <w:rPr>
          <w:rFonts w:asciiTheme="majorHAnsi" w:hAnsiTheme="majorHAnsi" w:cs="Arial"/>
          <w:sz w:val="22"/>
          <w:szCs w:val="22"/>
        </w:rPr>
        <w:t>Art. 157. Na aplicação da sanção prevista no </w:t>
      </w:r>
      <w:hyperlink r:id="rId15" w:anchor="art156ii" w:history="1">
        <w:r w:rsidRPr="001A42AA">
          <w:rPr>
            <w:rStyle w:val="Hyperlink"/>
            <w:rFonts w:asciiTheme="majorHAnsi" w:eastAsia="Arial" w:hAnsiTheme="majorHAnsi"/>
            <w:color w:val="auto"/>
            <w:sz w:val="22"/>
            <w:szCs w:val="22"/>
          </w:rPr>
          <w:t>inciso II do </w:t>
        </w:r>
        <w:r w:rsidRPr="001A42AA">
          <w:rPr>
            <w:rStyle w:val="Hyperlink"/>
            <w:rFonts w:asciiTheme="majorHAnsi" w:eastAsia="Arial" w:hAnsiTheme="majorHAnsi"/>
            <w:b/>
            <w:bCs/>
            <w:color w:val="auto"/>
            <w:sz w:val="22"/>
            <w:szCs w:val="22"/>
          </w:rPr>
          <w:t>caput</w:t>
        </w:r>
        <w:r w:rsidRPr="001A42AA">
          <w:rPr>
            <w:rStyle w:val="Hyperlink"/>
            <w:rFonts w:asciiTheme="majorHAnsi" w:eastAsia="Arial" w:hAnsiTheme="majorHAnsi"/>
            <w:color w:val="auto"/>
            <w:sz w:val="22"/>
            <w:szCs w:val="22"/>
          </w:rPr>
          <w:t> do art. 156 desta Lei</w:t>
        </w:r>
      </w:hyperlink>
      <w:r w:rsidRPr="001A42AA">
        <w:rPr>
          <w:rFonts w:asciiTheme="majorHAnsi" w:hAnsiTheme="majorHAnsi" w:cs="Arial"/>
          <w:sz w:val="22"/>
          <w:szCs w:val="22"/>
        </w:rPr>
        <w:t>, será facultada a defesa do interessado no prazo de 15 (quinze) dias úteis, contado da data de sua intimação.</w:t>
      </w:r>
    </w:p>
    <w:p w14:paraId="35209D0D"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r w:rsidRPr="001A42AA">
        <w:rPr>
          <w:rFonts w:asciiTheme="majorHAnsi" w:hAnsiTheme="majorHAnsi" w:cs="Arial"/>
          <w:sz w:val="22"/>
          <w:szCs w:val="22"/>
        </w:rPr>
        <w:t>Art. 158. A aplicação das sanções previstas nos </w:t>
      </w:r>
      <w:hyperlink r:id="rId16" w:anchor="art156iii" w:history="1">
        <w:r w:rsidRPr="001A42AA">
          <w:rPr>
            <w:rStyle w:val="Hyperlink"/>
            <w:rFonts w:asciiTheme="majorHAnsi" w:eastAsia="Arial" w:hAnsiTheme="majorHAnsi"/>
            <w:color w:val="auto"/>
            <w:sz w:val="22"/>
            <w:szCs w:val="22"/>
          </w:rPr>
          <w:t>incisos III e IV do </w:t>
        </w:r>
        <w:r w:rsidRPr="001A42AA">
          <w:rPr>
            <w:rStyle w:val="Hyperlink"/>
            <w:rFonts w:asciiTheme="majorHAnsi" w:eastAsia="Arial" w:hAnsiTheme="majorHAnsi"/>
            <w:b/>
            <w:bCs/>
            <w:color w:val="auto"/>
            <w:sz w:val="22"/>
            <w:szCs w:val="22"/>
          </w:rPr>
          <w:t>caput</w:t>
        </w:r>
        <w:r w:rsidRPr="001A42AA">
          <w:rPr>
            <w:rStyle w:val="Hyperlink"/>
            <w:rFonts w:asciiTheme="majorHAnsi" w:eastAsia="Arial" w:hAnsiTheme="majorHAnsi"/>
            <w:color w:val="auto"/>
            <w:sz w:val="22"/>
            <w:szCs w:val="22"/>
          </w:rPr>
          <w:t> do art. 156 desta Lei</w:t>
        </w:r>
      </w:hyperlink>
      <w:r w:rsidRPr="001A42AA">
        <w:rPr>
          <w:rFonts w:asciiTheme="majorHAnsi" w:hAnsiTheme="majorHAnsi" w:cs="Arial"/>
          <w:sz w:val="22"/>
          <w:szCs w:val="22"/>
        </w:rPr>
        <w:t xml:space="preserve"> requererá a instauração de processo de responsabilização, a ser conduzido por comissão composta de 2 (dois) ou mais servidores estáveis, que avaliará fatos e circunstâncias conhecidos e intimará o licitante ou o contratado para, no </w:t>
      </w:r>
      <w:r w:rsidRPr="001A42AA">
        <w:rPr>
          <w:rFonts w:asciiTheme="majorHAnsi" w:hAnsiTheme="majorHAnsi" w:cs="Arial"/>
          <w:sz w:val="22"/>
          <w:szCs w:val="22"/>
        </w:rPr>
        <w:lastRenderedPageBreak/>
        <w:t>prazo de 15 (quinze) dias úteis, contado da data de intimação, apresentar defesa escrita e especificar as provas que pretenda produzir.</w:t>
      </w:r>
    </w:p>
    <w:p w14:paraId="3F35C9A6"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8" w:name="art158§1"/>
      <w:bookmarkEnd w:id="28"/>
      <w:r w:rsidRPr="001A42AA">
        <w:rPr>
          <w:rFonts w:asciiTheme="majorHAnsi" w:hAnsiTheme="majorHAnsi" w:cs="Arial"/>
          <w:sz w:val="22"/>
          <w:szCs w:val="22"/>
        </w:rPr>
        <w:t>§ 1º Em órgão ou entidade da Administração Pública cujo quadro funcional não seja formado de servidores estatutários, a comissão a que se refere o </w:t>
      </w:r>
      <w:r w:rsidRPr="001A42AA">
        <w:rPr>
          <w:rFonts w:asciiTheme="majorHAnsi" w:hAnsiTheme="majorHAnsi" w:cs="Arial"/>
          <w:b/>
          <w:bCs/>
          <w:sz w:val="22"/>
          <w:szCs w:val="22"/>
        </w:rPr>
        <w:t>caput</w:t>
      </w:r>
      <w:r w:rsidRPr="001A42AA">
        <w:rPr>
          <w:rFonts w:asciiTheme="majorHAnsi" w:hAnsiTheme="majorHAnsi" w:cs="Arial"/>
          <w:sz w:val="22"/>
          <w:szCs w:val="22"/>
        </w:rPr>
        <w:t> deste artigo será composta de 2 (dois) ou mais empregados públicos pertencentes aos seus quadros permanentes, preferencialmente com, no mínimo, 3 (três) anos de tempo de serviço no órgão ou entidade.</w:t>
      </w:r>
    </w:p>
    <w:p w14:paraId="0D85BB8D"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29" w:name="art158§2"/>
      <w:bookmarkEnd w:id="29"/>
      <w:r w:rsidRPr="001A42AA">
        <w:rPr>
          <w:rFonts w:asciiTheme="majorHAnsi" w:hAnsiTheme="majorHAnsi" w:cs="Arial"/>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E78C652"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0" w:name="art158§3"/>
      <w:bookmarkEnd w:id="30"/>
      <w:r w:rsidRPr="001A42AA">
        <w:rPr>
          <w:rFonts w:asciiTheme="majorHAnsi" w:hAnsiTheme="majorHAnsi" w:cs="Arial"/>
          <w:sz w:val="22"/>
          <w:szCs w:val="22"/>
        </w:rPr>
        <w:t>§ 3º Serão indeferidas pela comissão, mediante decisão fundamentada, provas ilícitas, impertinentes, desnecessárias, protelatórias ou intempestivas.</w:t>
      </w:r>
    </w:p>
    <w:p w14:paraId="5A5D172C"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1" w:name="art158§4"/>
      <w:bookmarkEnd w:id="31"/>
      <w:r w:rsidRPr="001A42AA">
        <w:rPr>
          <w:rFonts w:asciiTheme="majorHAnsi" w:hAnsiTheme="majorHAnsi" w:cs="Arial"/>
          <w:sz w:val="22"/>
          <w:szCs w:val="22"/>
        </w:rPr>
        <w:t>§ 4º A prescrição ocorrerá em 5 (cinco) anos, contados da ciência da infração pela Administração, e será:</w:t>
      </w:r>
    </w:p>
    <w:p w14:paraId="404ED597"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2" w:name="art158§4i"/>
      <w:bookmarkEnd w:id="32"/>
      <w:r w:rsidRPr="001A42AA">
        <w:rPr>
          <w:rFonts w:asciiTheme="majorHAnsi" w:hAnsiTheme="majorHAnsi" w:cs="Arial"/>
          <w:sz w:val="22"/>
          <w:szCs w:val="22"/>
        </w:rPr>
        <w:t>I - interrompida pela instauração do processo de responsabilização a que se refere o </w:t>
      </w:r>
      <w:r w:rsidRPr="001A42AA">
        <w:rPr>
          <w:rFonts w:asciiTheme="majorHAnsi" w:hAnsiTheme="majorHAnsi" w:cs="Arial"/>
          <w:b/>
          <w:bCs/>
          <w:sz w:val="22"/>
          <w:szCs w:val="22"/>
        </w:rPr>
        <w:t>caput</w:t>
      </w:r>
      <w:r w:rsidRPr="001A42AA">
        <w:rPr>
          <w:rFonts w:asciiTheme="majorHAnsi" w:hAnsiTheme="majorHAnsi" w:cs="Arial"/>
          <w:sz w:val="22"/>
          <w:szCs w:val="22"/>
        </w:rPr>
        <w:t> deste artigo;</w:t>
      </w:r>
    </w:p>
    <w:p w14:paraId="2B64DD32"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3" w:name="art158§4ii"/>
      <w:bookmarkEnd w:id="33"/>
      <w:r w:rsidRPr="001A42AA">
        <w:rPr>
          <w:rFonts w:asciiTheme="majorHAnsi" w:hAnsiTheme="majorHAnsi" w:cs="Arial"/>
          <w:sz w:val="22"/>
          <w:szCs w:val="22"/>
        </w:rPr>
        <w:t xml:space="preserve">II - </w:t>
      </w:r>
      <w:proofErr w:type="gramStart"/>
      <w:r w:rsidRPr="001A42AA">
        <w:rPr>
          <w:rFonts w:asciiTheme="majorHAnsi" w:hAnsiTheme="majorHAnsi" w:cs="Arial"/>
          <w:sz w:val="22"/>
          <w:szCs w:val="22"/>
        </w:rPr>
        <w:t>suspensa</w:t>
      </w:r>
      <w:proofErr w:type="gramEnd"/>
      <w:r w:rsidRPr="001A42AA">
        <w:rPr>
          <w:rFonts w:asciiTheme="majorHAnsi" w:hAnsiTheme="majorHAnsi" w:cs="Arial"/>
          <w:sz w:val="22"/>
          <w:szCs w:val="22"/>
        </w:rPr>
        <w:t xml:space="preserve"> pela celebração de acordo de leniência previsto na </w:t>
      </w:r>
      <w:hyperlink r:id="rId17" w:history="1">
        <w:r w:rsidRPr="001A42AA">
          <w:rPr>
            <w:rStyle w:val="Hyperlink"/>
            <w:rFonts w:asciiTheme="majorHAnsi" w:eastAsia="Arial" w:hAnsiTheme="majorHAnsi"/>
            <w:color w:val="auto"/>
            <w:sz w:val="22"/>
            <w:szCs w:val="22"/>
          </w:rPr>
          <w:t>Lei nº 12.846, de 1º de agosto de 2013;</w:t>
        </w:r>
      </w:hyperlink>
    </w:p>
    <w:p w14:paraId="57868AC0"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4" w:name="art158§4iii"/>
      <w:bookmarkEnd w:id="34"/>
      <w:r w:rsidRPr="001A42AA">
        <w:rPr>
          <w:rFonts w:asciiTheme="majorHAnsi" w:hAnsiTheme="majorHAnsi" w:cs="Arial"/>
          <w:sz w:val="22"/>
          <w:szCs w:val="22"/>
        </w:rPr>
        <w:t>III - suspensa por decisão judicial que inviabilize a conclusão da apuração administrativa.</w:t>
      </w:r>
    </w:p>
    <w:p w14:paraId="5F85BB71"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5" w:name="art159"/>
      <w:bookmarkEnd w:id="35"/>
      <w:r w:rsidRPr="001A42AA">
        <w:rPr>
          <w:rFonts w:asciiTheme="majorHAnsi" w:hAnsiTheme="majorHAnsi" w:cs="Arial"/>
          <w:sz w:val="22"/>
          <w:szCs w:val="22"/>
        </w:rPr>
        <w:t>Art. 159. Os atos previstos como infrações administrativas nesta Lei ou em outras leis de licitações e contratos da Administração Pública que também sejam tipificados como atos lesivos na </w:t>
      </w:r>
      <w:hyperlink r:id="rId18" w:history="1">
        <w:r w:rsidRPr="001A42AA">
          <w:rPr>
            <w:rStyle w:val="Hyperlink"/>
            <w:rFonts w:asciiTheme="majorHAnsi" w:eastAsia="Arial" w:hAnsiTheme="majorHAnsi"/>
            <w:color w:val="auto"/>
            <w:sz w:val="22"/>
            <w:szCs w:val="22"/>
          </w:rPr>
          <w:t>Lei nº 12.846, de 1º de agosto de 2013</w:t>
        </w:r>
      </w:hyperlink>
      <w:r w:rsidRPr="001A42AA">
        <w:rPr>
          <w:rFonts w:asciiTheme="majorHAnsi" w:hAnsiTheme="majorHAnsi" w:cs="Arial"/>
          <w:sz w:val="22"/>
          <w:szCs w:val="22"/>
        </w:rPr>
        <w:t>, serão apurados e julgados conjuntamente, nos mesmos autos, observados o rito procedimental e a autoridade competente definidos na referida Lei.</w:t>
      </w:r>
    </w:p>
    <w:p w14:paraId="2874DA22"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6" w:name="art159p"/>
      <w:bookmarkEnd w:id="36"/>
      <w:r w:rsidRPr="001A42AA">
        <w:rPr>
          <w:rFonts w:asciiTheme="majorHAnsi" w:hAnsiTheme="majorHAnsi" w:cs="Arial"/>
          <w:sz w:val="22"/>
          <w:szCs w:val="22"/>
        </w:rPr>
        <w:t>Parágrafo único. (VETADO).</w:t>
      </w:r>
    </w:p>
    <w:p w14:paraId="25E11C66"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7" w:name="art160"/>
      <w:bookmarkEnd w:id="37"/>
      <w:r w:rsidRPr="001A42AA">
        <w:rPr>
          <w:rFonts w:asciiTheme="majorHAnsi" w:hAnsiTheme="majorHAnsi" w:cs="Arial"/>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80B4AEC"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8" w:name="art161"/>
      <w:bookmarkEnd w:id="38"/>
      <w:r w:rsidRPr="001A42AA">
        <w:rPr>
          <w:rFonts w:asciiTheme="majorHAnsi" w:hAnsiTheme="majorHAnsi" w:cs="Arial"/>
          <w:sz w:val="22"/>
          <w:szCs w:val="22"/>
        </w:rPr>
        <w:lastRenderedPageBreak/>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w:t>
      </w:r>
      <w:proofErr w:type="spellStart"/>
      <w:r w:rsidRPr="001A42AA">
        <w:rPr>
          <w:rFonts w:asciiTheme="majorHAnsi" w:hAnsiTheme="majorHAnsi" w:cs="Arial"/>
          <w:sz w:val="22"/>
          <w:szCs w:val="22"/>
        </w:rPr>
        <w:t>Ceis</w:t>
      </w:r>
      <w:proofErr w:type="spellEnd"/>
      <w:r w:rsidRPr="001A42AA">
        <w:rPr>
          <w:rFonts w:asciiTheme="majorHAnsi" w:hAnsiTheme="majorHAnsi" w:cs="Arial"/>
          <w:sz w:val="22"/>
          <w:szCs w:val="22"/>
        </w:rPr>
        <w:t>) e no Cadastro Nacional de Empresas Punidas (</w:t>
      </w:r>
      <w:proofErr w:type="spellStart"/>
      <w:r w:rsidRPr="001A42AA">
        <w:rPr>
          <w:rFonts w:asciiTheme="majorHAnsi" w:hAnsiTheme="majorHAnsi" w:cs="Arial"/>
          <w:sz w:val="22"/>
          <w:szCs w:val="22"/>
        </w:rPr>
        <w:t>Cnep</w:t>
      </w:r>
      <w:proofErr w:type="spellEnd"/>
      <w:r w:rsidRPr="001A42AA">
        <w:rPr>
          <w:rFonts w:asciiTheme="majorHAnsi" w:hAnsiTheme="majorHAnsi" w:cs="Arial"/>
          <w:sz w:val="22"/>
          <w:szCs w:val="22"/>
        </w:rPr>
        <w:t>), instituídos no âmbito do Poder Executivo federal.</w:t>
      </w:r>
    </w:p>
    <w:p w14:paraId="74461FB7"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39" w:name="art161p"/>
      <w:bookmarkEnd w:id="39"/>
      <w:r w:rsidRPr="001A42AA">
        <w:rPr>
          <w:rFonts w:asciiTheme="majorHAnsi" w:hAnsiTheme="majorHAnsi" w:cs="Arial"/>
          <w:sz w:val="22"/>
          <w:szCs w:val="22"/>
        </w:rPr>
        <w:t>Parágrafo único. Para fins de aplicação das sanções previstas nos i</w:t>
      </w:r>
      <w:hyperlink r:id="rId19" w:anchor="art156i" w:history="1">
        <w:r w:rsidRPr="001A42AA">
          <w:rPr>
            <w:rStyle w:val="Hyperlink"/>
            <w:rFonts w:asciiTheme="majorHAnsi" w:eastAsia="Arial" w:hAnsiTheme="majorHAnsi"/>
            <w:color w:val="auto"/>
            <w:sz w:val="22"/>
            <w:szCs w:val="22"/>
          </w:rPr>
          <w:t>ncisos I, II, III e IV do </w:t>
        </w:r>
        <w:r w:rsidRPr="001A42AA">
          <w:rPr>
            <w:rStyle w:val="Hyperlink"/>
            <w:rFonts w:asciiTheme="majorHAnsi" w:eastAsia="Arial" w:hAnsiTheme="majorHAnsi"/>
            <w:b/>
            <w:bCs/>
            <w:color w:val="auto"/>
            <w:sz w:val="22"/>
            <w:szCs w:val="22"/>
          </w:rPr>
          <w:t>caput</w:t>
        </w:r>
        <w:r w:rsidRPr="001A42AA">
          <w:rPr>
            <w:rStyle w:val="Hyperlink"/>
            <w:rFonts w:asciiTheme="majorHAnsi" w:eastAsia="Arial" w:hAnsiTheme="majorHAnsi"/>
            <w:color w:val="auto"/>
            <w:sz w:val="22"/>
            <w:szCs w:val="22"/>
          </w:rPr>
          <w:t> do art. 156 desta Lei</w:t>
        </w:r>
      </w:hyperlink>
      <w:r w:rsidRPr="001A42AA">
        <w:rPr>
          <w:rFonts w:asciiTheme="majorHAnsi" w:hAnsiTheme="majorHAnsi" w:cs="Arial"/>
          <w:sz w:val="22"/>
          <w:szCs w:val="22"/>
        </w:rPr>
        <w:t>, o Poder Executivo regulamentará a forma de cômputo e as consequências da soma de diversas sanções aplicadas a uma mesma empresa e derivadas de contratos distintos.</w:t>
      </w:r>
    </w:p>
    <w:p w14:paraId="413BA378"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0" w:name="art162"/>
      <w:bookmarkEnd w:id="40"/>
      <w:r w:rsidRPr="001A42AA">
        <w:rPr>
          <w:rFonts w:asciiTheme="majorHAnsi" w:hAnsiTheme="majorHAnsi" w:cs="Arial"/>
          <w:sz w:val="22"/>
          <w:szCs w:val="22"/>
        </w:rPr>
        <w:t>Art. 162. O atraso injustificado na execução do contrato sujeitará o contratado a multa de mora, na forma prevista em edital ou em contrato.</w:t>
      </w:r>
    </w:p>
    <w:p w14:paraId="27FB1354"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1" w:name="art162p"/>
      <w:bookmarkEnd w:id="41"/>
      <w:r w:rsidRPr="001A42AA">
        <w:rPr>
          <w:rFonts w:asciiTheme="majorHAnsi" w:hAnsiTheme="majorHAnsi" w:cs="Arial"/>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66214419"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2" w:name="art163"/>
      <w:bookmarkEnd w:id="42"/>
      <w:r w:rsidRPr="001A42AA">
        <w:rPr>
          <w:rFonts w:asciiTheme="majorHAnsi" w:hAnsiTheme="majorHAnsi" w:cs="Arial"/>
          <w:sz w:val="22"/>
          <w:szCs w:val="22"/>
        </w:rPr>
        <w:t>Art. 163. É admitida a reabilitação do licitante ou contratado perante a própria autoridade que aplicou a penalidade, exigidos, cumulativamente:</w:t>
      </w:r>
    </w:p>
    <w:p w14:paraId="253E50F8"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3" w:name="art163i"/>
      <w:bookmarkEnd w:id="43"/>
      <w:r w:rsidRPr="001A42AA">
        <w:rPr>
          <w:rFonts w:asciiTheme="majorHAnsi" w:hAnsiTheme="majorHAnsi" w:cs="Arial"/>
          <w:sz w:val="22"/>
          <w:szCs w:val="22"/>
        </w:rPr>
        <w:t>I - reparação integral do dano causado à Administração Pública;</w:t>
      </w:r>
    </w:p>
    <w:p w14:paraId="62B5046C"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4" w:name="art163ii"/>
      <w:bookmarkEnd w:id="44"/>
      <w:r w:rsidRPr="001A42AA">
        <w:rPr>
          <w:rFonts w:asciiTheme="majorHAnsi" w:hAnsiTheme="majorHAnsi" w:cs="Arial"/>
          <w:sz w:val="22"/>
          <w:szCs w:val="22"/>
        </w:rPr>
        <w:t>II - pagamento da multa;</w:t>
      </w:r>
    </w:p>
    <w:p w14:paraId="55778444"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5" w:name="art163iii"/>
      <w:bookmarkEnd w:id="45"/>
      <w:r w:rsidRPr="001A42AA">
        <w:rPr>
          <w:rFonts w:asciiTheme="majorHAnsi" w:hAnsiTheme="majorHAnsi" w:cs="Arial"/>
          <w:sz w:val="22"/>
          <w:szCs w:val="22"/>
        </w:rPr>
        <w:t>III - transcurso do prazo mínimo de 1 (um) ano da aplicação da penalidade, no caso de impedimento de licitar e contratar, ou de 3 (três) anos da aplicação da penalidade, no caso de declaração de inidoneidade;</w:t>
      </w:r>
    </w:p>
    <w:p w14:paraId="651A0728"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6" w:name="art163iv"/>
      <w:bookmarkEnd w:id="46"/>
      <w:r w:rsidRPr="001A42AA">
        <w:rPr>
          <w:rFonts w:asciiTheme="majorHAnsi" w:hAnsiTheme="majorHAnsi" w:cs="Arial"/>
          <w:sz w:val="22"/>
          <w:szCs w:val="22"/>
        </w:rPr>
        <w:t>IV - cumprimento das condições de reabilitação definidas no ato punitivo;</w:t>
      </w:r>
    </w:p>
    <w:p w14:paraId="32917D4C"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7" w:name="art163v"/>
      <w:bookmarkEnd w:id="47"/>
      <w:r w:rsidRPr="001A42AA">
        <w:rPr>
          <w:rFonts w:asciiTheme="majorHAnsi" w:hAnsiTheme="majorHAnsi" w:cs="Arial"/>
          <w:sz w:val="22"/>
          <w:szCs w:val="22"/>
        </w:rPr>
        <w:t>V - análise jurídica prévia, com posicionamento conclusivo quanto ao cumprimento dos requisitos definidos neste artigo.</w:t>
      </w:r>
    </w:p>
    <w:p w14:paraId="12809871" w14:textId="77777777" w:rsidR="001A42AA" w:rsidRPr="001A42AA" w:rsidRDefault="001A42AA" w:rsidP="001A42AA">
      <w:pPr>
        <w:pStyle w:val="NormalWeb"/>
        <w:spacing w:before="225" w:after="225" w:line="360" w:lineRule="auto"/>
        <w:ind w:firstLine="570"/>
        <w:jc w:val="both"/>
        <w:rPr>
          <w:rFonts w:asciiTheme="majorHAnsi" w:hAnsiTheme="majorHAnsi"/>
          <w:sz w:val="22"/>
          <w:szCs w:val="22"/>
        </w:rPr>
      </w:pPr>
      <w:bookmarkStart w:id="48" w:name="art163p"/>
      <w:bookmarkEnd w:id="48"/>
      <w:r w:rsidRPr="001A42AA">
        <w:rPr>
          <w:rFonts w:asciiTheme="majorHAnsi" w:hAnsiTheme="majorHAnsi" w:cs="Arial"/>
          <w:sz w:val="22"/>
          <w:szCs w:val="22"/>
        </w:rPr>
        <w:t>Parágrafo único. A sanção pelas infrações previstas nos </w:t>
      </w:r>
      <w:hyperlink r:id="rId20" w:anchor="art155viii" w:history="1">
        <w:r w:rsidRPr="001A42AA">
          <w:rPr>
            <w:rStyle w:val="Hyperlink"/>
            <w:rFonts w:asciiTheme="majorHAnsi" w:eastAsia="Arial" w:hAnsiTheme="majorHAnsi"/>
            <w:color w:val="auto"/>
            <w:sz w:val="22"/>
            <w:szCs w:val="22"/>
          </w:rPr>
          <w:t>incisos VIII</w:t>
        </w:r>
      </w:hyperlink>
      <w:r w:rsidRPr="001A42AA">
        <w:rPr>
          <w:rFonts w:asciiTheme="majorHAnsi" w:hAnsiTheme="majorHAnsi" w:cs="Arial"/>
          <w:sz w:val="22"/>
          <w:szCs w:val="22"/>
        </w:rPr>
        <w:t> e </w:t>
      </w:r>
      <w:hyperlink r:id="rId21" w:anchor="art155xii" w:history="1">
        <w:r w:rsidRPr="001A42AA">
          <w:rPr>
            <w:rStyle w:val="Hyperlink"/>
            <w:rFonts w:asciiTheme="majorHAnsi" w:eastAsia="Arial" w:hAnsiTheme="majorHAnsi"/>
            <w:color w:val="auto"/>
            <w:sz w:val="22"/>
            <w:szCs w:val="22"/>
          </w:rPr>
          <w:t>XII do </w:t>
        </w:r>
        <w:r w:rsidRPr="001A42AA">
          <w:rPr>
            <w:rStyle w:val="Hyperlink"/>
            <w:rFonts w:asciiTheme="majorHAnsi" w:eastAsia="Arial" w:hAnsiTheme="majorHAnsi"/>
            <w:b/>
            <w:bCs/>
            <w:color w:val="auto"/>
            <w:sz w:val="22"/>
            <w:szCs w:val="22"/>
          </w:rPr>
          <w:t>caput</w:t>
        </w:r>
        <w:r w:rsidRPr="001A42AA">
          <w:rPr>
            <w:rStyle w:val="Hyperlink"/>
            <w:rFonts w:asciiTheme="majorHAnsi" w:eastAsia="Arial" w:hAnsiTheme="majorHAnsi"/>
            <w:color w:val="auto"/>
            <w:sz w:val="22"/>
            <w:szCs w:val="22"/>
          </w:rPr>
          <w:t> do art. 155 desta Lei</w:t>
        </w:r>
      </w:hyperlink>
      <w:r w:rsidRPr="001A42AA">
        <w:rPr>
          <w:rFonts w:asciiTheme="majorHAnsi" w:hAnsiTheme="majorHAnsi" w:cs="Arial"/>
          <w:sz w:val="22"/>
          <w:szCs w:val="22"/>
        </w:rPr>
        <w:t> exigirá, como condição de reabilitação do licitante ou contratado, a implantação ou aperfeiçoamento de programa de integridade pelo responsável.</w:t>
      </w:r>
    </w:p>
    <w:p w14:paraId="6A64D3A1" w14:textId="77777777" w:rsidR="001A42AA" w:rsidRPr="001A42AA" w:rsidRDefault="001A42AA" w:rsidP="001A42AA">
      <w:pPr>
        <w:spacing w:line="360" w:lineRule="auto"/>
        <w:jc w:val="both"/>
        <w:rPr>
          <w:rFonts w:asciiTheme="majorHAnsi" w:hAnsiTheme="majorHAnsi"/>
        </w:rPr>
      </w:pPr>
    </w:p>
    <w:p w14:paraId="3917CA9D"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14 – DAS CONDIÇÕES DE PAGAMENTO:</w:t>
      </w:r>
    </w:p>
    <w:p w14:paraId="60C4BDE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14.1 - O pagamento será efetuado através de ordem bancária e depósito em conta corrente, indicada pela Contratada, à vista da fatura/nota fiscal apresentada pelo contratado, devidamente atestada pelo setor responsável pela fiscalização, no prazo de até o 30º dia, pela Secretaria Municipal de Fazenda, mediante apresentação da Nota Fiscal, condicionada a regularidade previdenciária, devidamente comprovada através das respectivas Certidões Negativas de Débitos Municipal, Estadual, Federal, Trabalhista, de Falência e de Regularidade do FGTS expedida pelos órgãos competentes, sendo efetuada a retenção na fonte dos tributos e contribuições elencadas nas disposições determinadas pelos órgãos fiscais e fazendários, em conformidade com as legislações e instruções normativas vigentes; (serão aceitas certidões positivas com efeitos negativos).</w:t>
      </w:r>
    </w:p>
    <w:p w14:paraId="76B72594" w14:textId="77777777" w:rsidR="001A42AA" w:rsidRPr="001A42AA" w:rsidRDefault="001A42AA" w:rsidP="001A42AA">
      <w:pPr>
        <w:spacing w:line="360" w:lineRule="auto"/>
        <w:jc w:val="both"/>
        <w:rPr>
          <w:rFonts w:asciiTheme="majorHAnsi" w:hAnsiTheme="majorHAnsi"/>
        </w:rPr>
      </w:pPr>
    </w:p>
    <w:p w14:paraId="6B29A1F6"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16.2 - A Prefeitura Municipal poderá sustar o pagamento de qualquer fatura, no todo ou em parte, nos casos de: </w:t>
      </w:r>
    </w:p>
    <w:p w14:paraId="37375CAB" w14:textId="77777777" w:rsidR="001A42AA" w:rsidRPr="001A42AA" w:rsidRDefault="001A42AA" w:rsidP="001A42AA">
      <w:pPr>
        <w:spacing w:line="360" w:lineRule="auto"/>
        <w:jc w:val="both"/>
        <w:rPr>
          <w:rFonts w:asciiTheme="majorHAnsi" w:hAnsiTheme="majorHAnsi"/>
        </w:rPr>
      </w:pPr>
    </w:p>
    <w:p w14:paraId="61EAE12A" w14:textId="77777777" w:rsidR="001A42AA" w:rsidRPr="001A42AA" w:rsidRDefault="001A42AA" w:rsidP="001A42AA">
      <w:pPr>
        <w:pStyle w:val="PargrafodaLista"/>
        <w:widowControl/>
        <w:numPr>
          <w:ilvl w:val="0"/>
          <w:numId w:val="67"/>
        </w:numPr>
        <w:autoSpaceDE/>
        <w:autoSpaceDN/>
        <w:spacing w:line="360" w:lineRule="auto"/>
        <w:contextualSpacing/>
        <w:rPr>
          <w:rFonts w:asciiTheme="majorHAnsi" w:hAnsiTheme="majorHAnsi"/>
        </w:rPr>
      </w:pPr>
      <w:r w:rsidRPr="001A42AA">
        <w:rPr>
          <w:rFonts w:asciiTheme="majorHAnsi" w:hAnsiTheme="majorHAnsi"/>
        </w:rPr>
        <w:t xml:space="preserve">Existências de qualquer débito para com o Contratante; </w:t>
      </w:r>
    </w:p>
    <w:p w14:paraId="0ACCE852" w14:textId="77777777" w:rsidR="001A42AA" w:rsidRPr="001A42AA" w:rsidRDefault="001A42AA" w:rsidP="001A42AA">
      <w:pPr>
        <w:pStyle w:val="PargrafodaLista"/>
        <w:widowControl/>
        <w:numPr>
          <w:ilvl w:val="0"/>
          <w:numId w:val="67"/>
        </w:numPr>
        <w:autoSpaceDE/>
        <w:autoSpaceDN/>
        <w:spacing w:line="360" w:lineRule="auto"/>
        <w:contextualSpacing/>
        <w:rPr>
          <w:rFonts w:asciiTheme="majorHAnsi" w:hAnsiTheme="majorHAnsi"/>
        </w:rPr>
      </w:pPr>
      <w:r w:rsidRPr="001A42AA">
        <w:rPr>
          <w:rFonts w:asciiTheme="majorHAnsi" w:hAnsiTheme="majorHAnsi"/>
        </w:rPr>
        <w:t>Se o objeto entregue não estiver de acordo com a especificação apresentada e aceita.</w:t>
      </w:r>
    </w:p>
    <w:p w14:paraId="71F94004" w14:textId="77777777" w:rsidR="001A42AA" w:rsidRPr="001A42AA" w:rsidRDefault="001A42AA" w:rsidP="001A42AA">
      <w:pPr>
        <w:pStyle w:val="PargrafodaLista"/>
        <w:widowControl/>
        <w:numPr>
          <w:ilvl w:val="0"/>
          <w:numId w:val="67"/>
        </w:numPr>
        <w:autoSpaceDE/>
        <w:autoSpaceDN/>
        <w:spacing w:line="360" w:lineRule="auto"/>
        <w:contextualSpacing/>
        <w:rPr>
          <w:rFonts w:asciiTheme="majorHAnsi" w:hAnsiTheme="majorHAnsi"/>
        </w:rPr>
      </w:pPr>
      <w:r w:rsidRPr="001A42AA">
        <w:rPr>
          <w:rFonts w:asciiTheme="majorHAnsi" w:hAnsiTheme="majorHAnsi"/>
        </w:rPr>
        <w:t>O presente critério aplica-se aos casos de compensações financeiras por eventual atraso de pagamento e ao caso de desconto por eventual antecipação de pagamento.</w:t>
      </w:r>
    </w:p>
    <w:p w14:paraId="0219DC6F" w14:textId="77777777" w:rsidR="001A42AA" w:rsidRPr="001A42AA" w:rsidRDefault="001A42AA" w:rsidP="001A42AA">
      <w:pPr>
        <w:pStyle w:val="PargrafodaLista"/>
        <w:widowControl/>
        <w:numPr>
          <w:ilvl w:val="0"/>
          <w:numId w:val="67"/>
        </w:numPr>
        <w:autoSpaceDE/>
        <w:autoSpaceDN/>
        <w:spacing w:line="360" w:lineRule="auto"/>
        <w:contextualSpacing/>
        <w:rPr>
          <w:rFonts w:asciiTheme="majorHAnsi" w:hAnsiTheme="majorHAnsi"/>
        </w:rPr>
      </w:pPr>
      <w:r w:rsidRPr="001A42AA">
        <w:rPr>
          <w:rFonts w:asciiTheme="majorHAnsi" w:hAnsiTheme="majorHAnsi"/>
        </w:rPr>
        <w:t>Para fazer jus ao pagamento, a contratada deverá apresentar com a Nota Fiscal, devidamente atestada pelo Comissão de Recebimento de Materiais da Prefeitura Municipal de Vale do Anari/RO, e a comprovação de sua situação regular perante a Fazenda Federal, a Seguridade Social e o Fundo de Garantia por Tempo de Serviço (FGTS), bem como quitação de impostos e taxas que porventura incidam sobre a aquisição.</w:t>
      </w:r>
    </w:p>
    <w:p w14:paraId="352A2EEB" w14:textId="77777777" w:rsidR="001A42AA" w:rsidRPr="001A42AA" w:rsidRDefault="001A42AA" w:rsidP="001A42AA">
      <w:pPr>
        <w:pStyle w:val="PargrafodaLista"/>
        <w:widowControl/>
        <w:numPr>
          <w:ilvl w:val="0"/>
          <w:numId w:val="67"/>
        </w:numPr>
        <w:autoSpaceDE/>
        <w:autoSpaceDN/>
        <w:spacing w:line="360" w:lineRule="auto"/>
        <w:contextualSpacing/>
        <w:rPr>
          <w:rFonts w:asciiTheme="majorHAnsi" w:hAnsiTheme="majorHAnsi"/>
        </w:rPr>
      </w:pPr>
      <w:r w:rsidRPr="001A42AA">
        <w:rPr>
          <w:rFonts w:asciiTheme="majorHAnsi" w:hAnsiTheme="majorHAnsi"/>
        </w:rPr>
        <w:t xml:space="preserve">No caso de incorreção nos documentos apresentados, inclusive na nota fiscal, serão os mesmos devolvidos a contratada para as correções necessárias, não respondendo a Prefeitura Municipal de Vale do Anari/RO por quaisquer encargos resultantes de atrasos na liquidação do pagamento. </w:t>
      </w:r>
    </w:p>
    <w:p w14:paraId="2E56C7BD" w14:textId="77777777" w:rsidR="001A42AA" w:rsidRPr="001A42AA" w:rsidRDefault="001A42AA" w:rsidP="001A42AA">
      <w:pPr>
        <w:spacing w:line="360" w:lineRule="auto"/>
        <w:jc w:val="both"/>
        <w:rPr>
          <w:rFonts w:asciiTheme="majorHAnsi" w:hAnsiTheme="majorHAnsi"/>
        </w:rPr>
      </w:pPr>
    </w:p>
    <w:p w14:paraId="52396A6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16.3 - A Prefeitura Municipal de Vale do Anari/RO, não efetua pagamento antecipado, não sendo considerados os itens das propostas que assim se apresentarem.</w:t>
      </w:r>
    </w:p>
    <w:p w14:paraId="7FB331C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16.4 – Não será efetuado qualquer pagamento à(s) empresa(s) Contratada(s) enquanto houver pendência de liquidação da obrigação financeira em virtude de penalidade ou inadimplência contratual.</w:t>
      </w:r>
    </w:p>
    <w:p w14:paraId="188A7D83"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16.5 - Ocorrendo erro no documento da cobrança, este será devolvido e o pagamento será sustado para que a Contratada tome as medidas necessárias, passando o prazo para o pagamento a ser contado a partir da data da reapresentação do mesmo.</w:t>
      </w:r>
    </w:p>
    <w:p w14:paraId="13FDBDC5" w14:textId="77777777" w:rsidR="001A42AA" w:rsidRPr="001A42AA" w:rsidRDefault="001A42AA" w:rsidP="001A42AA">
      <w:pPr>
        <w:spacing w:line="360" w:lineRule="auto"/>
        <w:jc w:val="both"/>
        <w:rPr>
          <w:rFonts w:asciiTheme="majorHAnsi" w:hAnsiTheme="majorHAnsi"/>
        </w:rPr>
      </w:pPr>
    </w:p>
    <w:p w14:paraId="0865E45E"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16.6 - Caso se constate erro ou irregularidade na Nota Fiscal, o órgão requerente a seu critério, poderá devolvê-la, para as devidas correções, ou aceitá-la, com a explanação da parte que considerar indevida.</w:t>
      </w:r>
    </w:p>
    <w:p w14:paraId="47F6ADA9" w14:textId="77777777" w:rsidR="001A42AA" w:rsidRPr="001A42AA" w:rsidRDefault="001A42AA" w:rsidP="001A42AA">
      <w:pPr>
        <w:spacing w:line="360" w:lineRule="auto"/>
        <w:jc w:val="both"/>
        <w:rPr>
          <w:rFonts w:asciiTheme="majorHAnsi" w:hAnsiTheme="majorHAnsi"/>
        </w:rPr>
      </w:pPr>
    </w:p>
    <w:p w14:paraId="5D70F91F"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16.7 - Na hipótese de devolução, a Nota Fiscal será considerada como não apresentada, para fins de atendimento das condições contratuais.</w:t>
      </w:r>
    </w:p>
    <w:p w14:paraId="5211F41A" w14:textId="77777777" w:rsidR="001A42AA" w:rsidRPr="001A42AA" w:rsidRDefault="001A42AA" w:rsidP="001A42AA">
      <w:pPr>
        <w:spacing w:line="360" w:lineRule="auto"/>
        <w:jc w:val="both"/>
        <w:rPr>
          <w:rFonts w:asciiTheme="majorHAnsi" w:hAnsiTheme="majorHAnsi"/>
        </w:rPr>
      </w:pPr>
    </w:p>
    <w:p w14:paraId="15CE5B1F"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16.8 - A Administração não pagará, sem que tenha autorização prévia e formalmente, nenhum compromisso que lhe venha a ser cobrado diretamente por terceiros, seja ou não instituições financeiras.</w:t>
      </w:r>
    </w:p>
    <w:p w14:paraId="288A674A" w14:textId="77777777" w:rsidR="001A42AA" w:rsidRPr="001A42AA" w:rsidRDefault="001A42AA" w:rsidP="001A42AA">
      <w:pPr>
        <w:spacing w:line="360" w:lineRule="auto"/>
        <w:jc w:val="both"/>
        <w:rPr>
          <w:rFonts w:asciiTheme="majorHAnsi" w:hAnsiTheme="majorHAnsi"/>
        </w:rPr>
      </w:pPr>
    </w:p>
    <w:p w14:paraId="60A9501B"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16.8- Os eventuais encargos financeiros, processuais e outros, decorrentes da inobservância, pela licitante, de prazo de pagamento, serão de sua exclusiva responsabilidade.</w:t>
      </w:r>
    </w:p>
    <w:p w14:paraId="5A730DEC" w14:textId="77777777" w:rsidR="001A42AA" w:rsidRPr="001A42AA" w:rsidRDefault="001A42AA" w:rsidP="001A42AA">
      <w:pPr>
        <w:spacing w:line="360" w:lineRule="auto"/>
        <w:jc w:val="both"/>
        <w:rPr>
          <w:rFonts w:asciiTheme="majorHAnsi" w:hAnsiTheme="majorHAnsi"/>
        </w:rPr>
      </w:pPr>
    </w:p>
    <w:p w14:paraId="0AEA0914"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16.9 - O órgão requerente efetuará retenção, na fonte, dos tributos e contribuições sobre todos os pagamentos à CONTRATADA.</w:t>
      </w:r>
    </w:p>
    <w:p w14:paraId="4F6AFEC9" w14:textId="77777777" w:rsidR="001A42AA" w:rsidRPr="001A42AA" w:rsidRDefault="001A42AA" w:rsidP="001A42AA">
      <w:pPr>
        <w:spacing w:line="360" w:lineRule="auto"/>
        <w:jc w:val="both"/>
        <w:rPr>
          <w:rFonts w:asciiTheme="majorHAnsi" w:hAnsiTheme="majorHAnsi"/>
        </w:rPr>
      </w:pPr>
    </w:p>
    <w:p w14:paraId="56BD398A"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16.10 - Em hipótese alguma será concedido reajustamento dos preços propostos e o valor constante da Nota Fiscal/Fatura, quando da sua apresentação, não sofrerá qualquer atualização monetária até o efetivo pagamento.</w:t>
      </w:r>
    </w:p>
    <w:p w14:paraId="345538C7" w14:textId="77777777" w:rsidR="001A42AA" w:rsidRPr="001A42AA" w:rsidRDefault="001A42AA" w:rsidP="001A42AA">
      <w:pPr>
        <w:spacing w:line="360" w:lineRule="auto"/>
        <w:jc w:val="both"/>
        <w:rPr>
          <w:rFonts w:asciiTheme="majorHAnsi" w:hAnsiTheme="majorHAnsi"/>
        </w:rPr>
      </w:pPr>
    </w:p>
    <w:p w14:paraId="446FF55F"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16.11 - Os recursos orçamentários destinados à cobertura e complementação das despesas decorrentes do contrato ocorrerão por conta dos recursos próprio. </w:t>
      </w:r>
    </w:p>
    <w:p w14:paraId="16251781" w14:textId="77777777" w:rsidR="001A42AA" w:rsidRPr="001A42AA" w:rsidRDefault="001A42AA" w:rsidP="001A42AA">
      <w:pPr>
        <w:spacing w:line="360" w:lineRule="auto"/>
        <w:jc w:val="both"/>
        <w:rPr>
          <w:rFonts w:asciiTheme="majorHAnsi" w:hAnsiTheme="majorHAnsi"/>
        </w:rPr>
      </w:pPr>
    </w:p>
    <w:p w14:paraId="2803691C"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16.12 - O pagamento do preço ajustado será efetuado em uma única parcela, até o 30º (trigésimo) dia, após o recebimento definitivo do veículo.</w:t>
      </w:r>
    </w:p>
    <w:p w14:paraId="25E42852" w14:textId="77777777" w:rsidR="001A42AA" w:rsidRPr="001A42AA" w:rsidRDefault="001A42AA" w:rsidP="001A42AA">
      <w:pPr>
        <w:spacing w:line="360" w:lineRule="auto"/>
        <w:jc w:val="both"/>
        <w:rPr>
          <w:rFonts w:asciiTheme="majorHAnsi" w:hAnsiTheme="majorHAnsi"/>
          <w:b/>
        </w:rPr>
      </w:pPr>
    </w:p>
    <w:p w14:paraId="3CEBA0C4"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17 – DO LOCAL DA ENTREGA E FISCALIZAÇÃO:</w:t>
      </w:r>
    </w:p>
    <w:p w14:paraId="368343EA"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17.1- O veículo deverá ser entregue na Prefeitura Municipal de Vale do Anari/RO, Avenida Capitão Silvio de Farias, 4571, Centro – Vale do Anari/RO, com acompanhamento pelo Diretor de Departamento de Patrimônio, de segunda a sexta-feira das 7h30min às 13h30min, em conformidade com as descrições e exigências previstas neste Termo de Referência, sob pena de aplicação de sanções previstas em Lei.</w:t>
      </w:r>
    </w:p>
    <w:p w14:paraId="64D13123"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rPr>
        <w:t>17.2 - A fiscalização pelo recebimento do equipamento ficará a cargo da Comissão de Recebimento de Materiais da Prefeitura Municipal de Vale do Anari/RO. A aceitação dos materiais ficará condicionada à aprovação pela comissão, observando todas as especificações técnicas e obrigações mencionadas no Termo de Referência.</w:t>
      </w:r>
    </w:p>
    <w:p w14:paraId="4856F058" w14:textId="77777777" w:rsidR="001A42AA" w:rsidRPr="001A42AA" w:rsidRDefault="001A42AA" w:rsidP="001A42AA">
      <w:pPr>
        <w:spacing w:line="360" w:lineRule="auto"/>
        <w:jc w:val="both"/>
        <w:rPr>
          <w:rFonts w:asciiTheme="majorHAnsi" w:hAnsiTheme="majorHAnsi"/>
          <w:b/>
        </w:rPr>
      </w:pPr>
    </w:p>
    <w:p w14:paraId="4A4F37A2" w14:textId="77777777" w:rsidR="001A42AA" w:rsidRPr="001A42AA" w:rsidRDefault="001A42AA" w:rsidP="001A42AA">
      <w:pPr>
        <w:spacing w:line="360" w:lineRule="auto"/>
        <w:jc w:val="both"/>
        <w:rPr>
          <w:rFonts w:asciiTheme="majorHAnsi" w:hAnsiTheme="majorHAnsi"/>
          <w:b/>
        </w:rPr>
      </w:pPr>
      <w:r w:rsidRPr="001A42AA">
        <w:rPr>
          <w:rFonts w:asciiTheme="majorHAnsi" w:hAnsiTheme="majorHAnsi"/>
          <w:b/>
        </w:rPr>
        <w:t>18 – INFORMAÇÕES GERAIS</w:t>
      </w:r>
    </w:p>
    <w:p w14:paraId="5C162F9F"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18.1- Mais informações poderão ser adquiridas pelos telefones (69)3525-1459 com a Secretaria Municipal de Saúde e Vigilância Sanitária e/ou Comissão Permanente de Licitação, na sede da Prefeitura Municipal de Vale do Anari/RO, situada no Centro, na Avenida Capitão Silvio de Farias nº. 4571, de segunda à sexta-feira das 07h30min às 13h30min.</w:t>
      </w:r>
    </w:p>
    <w:p w14:paraId="5A2DC492"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18.2- O presente Termo de Referência foi elaborado pela Secretaria Municipal de Saúde e Vigilância Sanitária Vale do Anari/RO, revisado e aprovado pela Controladoria Geral da Prefeitura Municipal desta Municipalidade.</w:t>
      </w:r>
    </w:p>
    <w:p w14:paraId="28DAFEC4" w14:textId="77777777" w:rsidR="001A42AA" w:rsidRPr="001A42AA" w:rsidRDefault="001A42AA" w:rsidP="001A42AA">
      <w:pPr>
        <w:spacing w:line="360" w:lineRule="auto"/>
        <w:jc w:val="both"/>
        <w:rPr>
          <w:rFonts w:asciiTheme="majorHAnsi" w:hAnsiTheme="majorHAnsi"/>
          <w:b/>
        </w:rPr>
      </w:pPr>
    </w:p>
    <w:p w14:paraId="746C63FD"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b/>
        </w:rPr>
        <w:t xml:space="preserve">19 – </w:t>
      </w:r>
      <w:r w:rsidRPr="001A42AA">
        <w:rPr>
          <w:rFonts w:asciiTheme="majorHAnsi" w:hAnsiTheme="majorHAnsi"/>
          <w:b/>
          <w:bCs/>
        </w:rPr>
        <w:t>MODALIDADE DE LICITAÇÃO SUGERIDA:</w:t>
      </w:r>
    </w:p>
    <w:p w14:paraId="7D44E95A" w14:textId="77777777" w:rsidR="001A42AA" w:rsidRPr="001A42AA" w:rsidRDefault="001A42AA" w:rsidP="001A42AA">
      <w:pPr>
        <w:spacing w:line="360" w:lineRule="auto"/>
        <w:jc w:val="both"/>
        <w:rPr>
          <w:rFonts w:asciiTheme="majorHAnsi" w:hAnsiTheme="majorHAnsi"/>
        </w:rPr>
      </w:pPr>
      <w:r w:rsidRPr="001A42AA">
        <w:rPr>
          <w:rFonts w:asciiTheme="majorHAnsi" w:hAnsiTheme="majorHAnsi"/>
        </w:rPr>
        <w:t xml:space="preserve">19.1- Por se tratar da Aquisição de Veículos sugerimos a licitação na modalidade </w:t>
      </w:r>
      <w:r w:rsidRPr="001A42AA">
        <w:rPr>
          <w:rFonts w:asciiTheme="majorHAnsi" w:hAnsiTheme="majorHAnsi"/>
          <w:b/>
        </w:rPr>
        <w:t xml:space="preserve">PREGÃO NA FORMA ELETRÔNICA, DO TIPO MENOR PREÇO POR ITEM </w:t>
      </w:r>
      <w:r w:rsidRPr="001A42AA">
        <w:rPr>
          <w:rFonts w:asciiTheme="majorHAnsi" w:hAnsiTheme="majorHAnsi"/>
          <w:b/>
          <w:u w:val="single"/>
        </w:rPr>
        <w:t>PARA REGISTRO DE PREÇO,</w:t>
      </w:r>
      <w:r w:rsidRPr="001A42AA">
        <w:rPr>
          <w:rFonts w:asciiTheme="majorHAnsi" w:hAnsiTheme="majorHAnsi"/>
        </w:rPr>
        <w:t xml:space="preserve"> conforme Art. 82 da Lei nº 14.133/2021. O Pregão é uma modalidade de licitação instituída pela Lei Federal n° 14.133/21, 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57B9190E" w14:textId="77777777" w:rsidR="001A42AA" w:rsidRPr="001A42AA" w:rsidRDefault="001A42AA" w:rsidP="001A42AA">
      <w:pPr>
        <w:pStyle w:val="PargrafodaLista"/>
        <w:spacing w:line="360" w:lineRule="auto"/>
        <w:ind w:left="0"/>
        <w:rPr>
          <w:rFonts w:asciiTheme="majorHAnsi" w:eastAsia="Arial Unicode MS" w:hAnsiTheme="majorHAnsi" w:cs="Arial"/>
          <w:bCs/>
          <w:snapToGrid w:val="0"/>
        </w:rPr>
      </w:pPr>
    </w:p>
    <w:p w14:paraId="7303158F" w14:textId="77777777" w:rsidR="001A42AA" w:rsidRPr="001A42AA" w:rsidRDefault="001A42AA" w:rsidP="001A42AA">
      <w:pPr>
        <w:tabs>
          <w:tab w:val="left" w:pos="709"/>
        </w:tabs>
        <w:spacing w:line="276" w:lineRule="auto"/>
        <w:jc w:val="both"/>
        <w:rPr>
          <w:rFonts w:asciiTheme="majorHAnsi" w:eastAsia="Times New Roman" w:hAnsiTheme="majorHAnsi" w:cs="Arial"/>
        </w:rPr>
      </w:pPr>
      <w:r w:rsidRPr="001A42AA">
        <w:rPr>
          <w:rFonts w:asciiTheme="majorHAnsi" w:hAnsiTheme="majorHAnsi" w:cs="Arial"/>
          <w:b/>
        </w:rPr>
        <w:t>20 – ESTIMATIVA DE CUSTO:</w:t>
      </w:r>
    </w:p>
    <w:p w14:paraId="585F093B" w14:textId="77777777" w:rsidR="001A42AA" w:rsidRPr="001A42AA" w:rsidRDefault="001A42AA" w:rsidP="001A42AA">
      <w:pPr>
        <w:tabs>
          <w:tab w:val="left" w:pos="709"/>
        </w:tabs>
        <w:spacing w:line="276" w:lineRule="auto"/>
        <w:jc w:val="both"/>
        <w:rPr>
          <w:rFonts w:asciiTheme="majorHAnsi" w:hAnsiTheme="majorHAnsi" w:cs="Arial"/>
        </w:rPr>
      </w:pPr>
      <w:r w:rsidRPr="001A42AA">
        <w:rPr>
          <w:rFonts w:asciiTheme="majorHAnsi" w:hAnsiTheme="majorHAnsi" w:cs="Arial"/>
        </w:rPr>
        <w:t xml:space="preserve">A estimativa de custo total para aquisição dos veículos é de </w:t>
      </w:r>
      <w:r w:rsidRPr="001A42AA">
        <w:rPr>
          <w:rFonts w:asciiTheme="majorHAnsi" w:hAnsiTheme="majorHAnsi" w:cs="Arial"/>
          <w:b/>
        </w:rPr>
        <w:t>R$ 228.266,72</w:t>
      </w:r>
      <w:r w:rsidRPr="001A42AA">
        <w:rPr>
          <w:rFonts w:asciiTheme="majorHAnsi" w:hAnsiTheme="majorHAnsi" w:cs="Arial"/>
        </w:rPr>
        <w:t xml:space="preserve"> (Duzentos e vinte e oito mil, duzentos e sessenta e seis reais e setenta e dois centavos).</w:t>
      </w:r>
    </w:p>
    <w:p w14:paraId="50F2070E" w14:textId="77777777" w:rsidR="001A42AA" w:rsidRPr="001A42AA" w:rsidRDefault="001A42AA" w:rsidP="001A42AA">
      <w:pPr>
        <w:tabs>
          <w:tab w:val="left" w:pos="709"/>
        </w:tabs>
        <w:spacing w:line="276" w:lineRule="auto"/>
        <w:jc w:val="both"/>
        <w:rPr>
          <w:rFonts w:asciiTheme="majorHAnsi" w:hAnsiTheme="majorHAnsi" w:cs="Arial"/>
          <w:b/>
        </w:rPr>
      </w:pPr>
    </w:p>
    <w:p w14:paraId="70059021" w14:textId="77777777" w:rsidR="001A42AA" w:rsidRPr="001A42AA" w:rsidRDefault="001A42AA" w:rsidP="001A42AA">
      <w:pPr>
        <w:tabs>
          <w:tab w:val="left" w:pos="709"/>
        </w:tabs>
        <w:spacing w:line="276" w:lineRule="auto"/>
        <w:jc w:val="both"/>
        <w:rPr>
          <w:rFonts w:asciiTheme="majorHAnsi" w:hAnsiTheme="majorHAnsi" w:cs="Arial"/>
          <w:b/>
        </w:rPr>
      </w:pPr>
    </w:p>
    <w:p w14:paraId="20773F58" w14:textId="77777777" w:rsidR="001A42AA" w:rsidRPr="001A42AA" w:rsidRDefault="001A42AA" w:rsidP="001A42AA">
      <w:pPr>
        <w:tabs>
          <w:tab w:val="left" w:pos="709"/>
        </w:tabs>
        <w:spacing w:line="276" w:lineRule="auto"/>
        <w:jc w:val="both"/>
        <w:rPr>
          <w:rFonts w:asciiTheme="majorHAnsi" w:eastAsiaTheme="minorHAnsi" w:hAnsiTheme="majorHAnsi" w:cs="Arial"/>
        </w:rPr>
      </w:pPr>
      <w:r w:rsidRPr="001A42AA">
        <w:rPr>
          <w:rFonts w:asciiTheme="majorHAnsi" w:hAnsiTheme="majorHAnsi" w:cs="Arial"/>
          <w:b/>
        </w:rPr>
        <w:t>21 – DOTAÇÃO ORÇAMENTÁRIA:</w:t>
      </w:r>
    </w:p>
    <w:p w14:paraId="19C5E877" w14:textId="77777777" w:rsidR="001A42AA" w:rsidRPr="001A42AA" w:rsidRDefault="001A42AA" w:rsidP="001A42AA">
      <w:pPr>
        <w:tabs>
          <w:tab w:val="left" w:pos="709"/>
        </w:tabs>
        <w:spacing w:line="276" w:lineRule="auto"/>
        <w:ind w:left="708"/>
        <w:jc w:val="both"/>
        <w:rPr>
          <w:rFonts w:asciiTheme="majorHAnsi" w:eastAsia="Times New Roman" w:hAnsiTheme="majorHAnsi" w:cs="Arial"/>
          <w:lang w:eastAsia="pt-BR"/>
        </w:rPr>
      </w:pPr>
    </w:p>
    <w:p w14:paraId="5873DA5F"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cs="Arial"/>
          <w:sz w:val="18"/>
          <w:szCs w:val="20"/>
        </w:rPr>
        <w:t>02 – PODER EXECUTIVO</w:t>
      </w:r>
    </w:p>
    <w:p w14:paraId="6F8D50BD"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cs="Arial"/>
          <w:sz w:val="18"/>
          <w:szCs w:val="20"/>
        </w:rPr>
        <w:t>02.05 – SECRETARIA MUNICIPAL DE SAÚDE E VIGILÂNCIA SANITÁRIA</w:t>
      </w:r>
    </w:p>
    <w:p w14:paraId="1B5F67E3"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sz w:val="18"/>
          <w:szCs w:val="20"/>
        </w:rPr>
        <w:t>02.005.10.302.0012.2.192. - AQUISIÇÃO MOTOS – ACS –15000000</w:t>
      </w:r>
      <w:r w:rsidRPr="001A42AA">
        <w:rPr>
          <w:rFonts w:asciiTheme="majorHAnsi" w:hAnsiTheme="majorHAnsi" w:cs="Arial"/>
          <w:sz w:val="18"/>
          <w:szCs w:val="20"/>
        </w:rPr>
        <w:t xml:space="preserve"> </w:t>
      </w:r>
      <w:r w:rsidRPr="001A42AA">
        <w:rPr>
          <w:rFonts w:asciiTheme="majorHAnsi" w:hAnsiTheme="majorHAnsi"/>
          <w:sz w:val="18"/>
          <w:szCs w:val="20"/>
        </w:rPr>
        <w:t>PROPOSTA 07001/2023-11 (CONTA - 61762-8)</w:t>
      </w:r>
    </w:p>
    <w:p w14:paraId="36212171"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cs="Arial"/>
          <w:b/>
          <w:sz w:val="18"/>
          <w:szCs w:val="20"/>
        </w:rPr>
        <w:t xml:space="preserve">Elemento de despesa: </w:t>
      </w:r>
      <w:r w:rsidRPr="001A42AA">
        <w:rPr>
          <w:rFonts w:asciiTheme="majorHAnsi" w:hAnsiTheme="majorHAnsi" w:cs="Arial"/>
          <w:sz w:val="18"/>
          <w:szCs w:val="20"/>
        </w:rPr>
        <w:t>4.4.90.52.00 – Equipamentos e material permanente</w:t>
      </w:r>
    </w:p>
    <w:p w14:paraId="300CCBCF"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cs="Arial"/>
          <w:b/>
          <w:sz w:val="18"/>
          <w:szCs w:val="20"/>
        </w:rPr>
        <w:t xml:space="preserve">Desdobro: </w:t>
      </w:r>
      <w:r w:rsidRPr="001A42AA">
        <w:rPr>
          <w:rFonts w:asciiTheme="majorHAnsi" w:hAnsiTheme="majorHAnsi" w:cs="Arial"/>
          <w:sz w:val="18"/>
          <w:szCs w:val="20"/>
        </w:rPr>
        <w:t>48 – Veiculos Diversos</w:t>
      </w:r>
    </w:p>
    <w:p w14:paraId="75F3A348" w14:textId="77777777" w:rsidR="001A42AA" w:rsidRPr="001A42AA" w:rsidRDefault="001A42AA" w:rsidP="001A42AA">
      <w:pPr>
        <w:tabs>
          <w:tab w:val="left" w:pos="709"/>
        </w:tabs>
        <w:spacing w:line="276" w:lineRule="auto"/>
        <w:ind w:left="708"/>
        <w:jc w:val="both"/>
        <w:rPr>
          <w:rFonts w:asciiTheme="majorHAnsi" w:hAnsiTheme="majorHAnsi" w:cs="Arial"/>
          <w:b/>
          <w:sz w:val="18"/>
          <w:szCs w:val="20"/>
        </w:rPr>
      </w:pPr>
      <w:r w:rsidRPr="001A42AA">
        <w:rPr>
          <w:rFonts w:asciiTheme="majorHAnsi" w:hAnsiTheme="majorHAnsi" w:cs="Arial"/>
          <w:b/>
          <w:sz w:val="18"/>
          <w:szCs w:val="20"/>
        </w:rPr>
        <w:tab/>
        <w:t>R$ 150.000,00</w:t>
      </w:r>
    </w:p>
    <w:p w14:paraId="1ECBEE41" w14:textId="77777777" w:rsidR="001A42AA" w:rsidRPr="001A42AA" w:rsidRDefault="001A42AA" w:rsidP="001A42AA">
      <w:pPr>
        <w:tabs>
          <w:tab w:val="left" w:pos="709"/>
        </w:tabs>
        <w:spacing w:line="276" w:lineRule="auto"/>
        <w:ind w:left="708"/>
        <w:jc w:val="both"/>
        <w:rPr>
          <w:rFonts w:asciiTheme="majorHAnsi" w:hAnsiTheme="majorHAnsi" w:cs="Arial"/>
          <w:b/>
          <w:sz w:val="18"/>
          <w:szCs w:val="20"/>
        </w:rPr>
      </w:pPr>
      <w:r w:rsidRPr="001A42AA">
        <w:rPr>
          <w:rFonts w:asciiTheme="majorHAnsi" w:hAnsiTheme="majorHAnsi" w:cs="Arial"/>
          <w:b/>
          <w:sz w:val="18"/>
          <w:szCs w:val="20"/>
        </w:rPr>
        <w:t xml:space="preserve">FICHA – </w:t>
      </w:r>
      <w:r w:rsidRPr="001A42AA">
        <w:rPr>
          <w:rFonts w:asciiTheme="majorHAnsi" w:hAnsiTheme="majorHAnsi" w:cs="Arial"/>
          <w:sz w:val="18"/>
          <w:szCs w:val="20"/>
        </w:rPr>
        <w:t>65</w:t>
      </w:r>
    </w:p>
    <w:p w14:paraId="107FF913" w14:textId="77777777" w:rsidR="001A42AA" w:rsidRPr="001A42AA" w:rsidRDefault="001A42AA" w:rsidP="001A42AA">
      <w:pPr>
        <w:tabs>
          <w:tab w:val="left" w:pos="709"/>
        </w:tabs>
        <w:spacing w:line="276" w:lineRule="auto"/>
        <w:ind w:left="708"/>
        <w:jc w:val="both"/>
        <w:rPr>
          <w:rFonts w:asciiTheme="majorHAnsi" w:hAnsiTheme="majorHAnsi" w:cs="Arial"/>
          <w:b/>
          <w:sz w:val="18"/>
          <w:szCs w:val="20"/>
        </w:rPr>
      </w:pPr>
    </w:p>
    <w:p w14:paraId="18830FFE"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cs="Arial"/>
          <w:b/>
          <w:sz w:val="18"/>
          <w:szCs w:val="20"/>
        </w:rPr>
        <w:tab/>
        <w:t>02.005.10.122.0002.2015</w:t>
      </w:r>
      <w:r w:rsidRPr="001A42AA">
        <w:rPr>
          <w:rFonts w:asciiTheme="majorHAnsi" w:hAnsiTheme="majorHAnsi" w:cs="Arial"/>
          <w:sz w:val="18"/>
          <w:szCs w:val="20"/>
        </w:rPr>
        <w:t xml:space="preserve"> – Manut. das Ativ. da Sec. Mun. de Saude – 15% </w:t>
      </w:r>
      <w:r w:rsidRPr="001A42AA">
        <w:rPr>
          <w:rFonts w:asciiTheme="majorHAnsi" w:hAnsiTheme="majorHAnsi" w:cs="Arial"/>
          <w:b/>
          <w:sz w:val="18"/>
          <w:szCs w:val="20"/>
        </w:rPr>
        <w:t>(Complementação)</w:t>
      </w:r>
      <w:r w:rsidRPr="001A42AA">
        <w:rPr>
          <w:rFonts w:asciiTheme="majorHAnsi" w:hAnsiTheme="majorHAnsi" w:cs="Arial"/>
          <w:sz w:val="18"/>
          <w:szCs w:val="20"/>
        </w:rPr>
        <w:t xml:space="preserve"> </w:t>
      </w:r>
    </w:p>
    <w:p w14:paraId="77093EB0"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cs="Arial"/>
          <w:b/>
          <w:sz w:val="18"/>
          <w:szCs w:val="20"/>
        </w:rPr>
        <w:t xml:space="preserve">Elemento de despesa: </w:t>
      </w:r>
      <w:r w:rsidRPr="001A42AA">
        <w:rPr>
          <w:rFonts w:asciiTheme="majorHAnsi" w:hAnsiTheme="majorHAnsi" w:cs="Arial"/>
          <w:sz w:val="18"/>
          <w:szCs w:val="20"/>
        </w:rPr>
        <w:t>4.4.90.52.00 – Equipamentos e material permanente</w:t>
      </w:r>
    </w:p>
    <w:p w14:paraId="38B6E7B7" w14:textId="77777777" w:rsidR="001A42AA" w:rsidRPr="001A42AA" w:rsidRDefault="001A42AA" w:rsidP="001A42AA">
      <w:pPr>
        <w:tabs>
          <w:tab w:val="left" w:pos="709"/>
        </w:tabs>
        <w:spacing w:line="276" w:lineRule="auto"/>
        <w:ind w:left="708"/>
        <w:jc w:val="both"/>
        <w:rPr>
          <w:rFonts w:asciiTheme="majorHAnsi" w:hAnsiTheme="majorHAnsi" w:cs="Arial"/>
          <w:sz w:val="18"/>
          <w:szCs w:val="20"/>
        </w:rPr>
      </w:pPr>
      <w:r w:rsidRPr="001A42AA">
        <w:rPr>
          <w:rFonts w:asciiTheme="majorHAnsi" w:hAnsiTheme="majorHAnsi" w:cs="Arial"/>
          <w:b/>
          <w:sz w:val="18"/>
          <w:szCs w:val="20"/>
        </w:rPr>
        <w:t xml:space="preserve">Desdobro: </w:t>
      </w:r>
      <w:r w:rsidRPr="001A42AA">
        <w:rPr>
          <w:rFonts w:asciiTheme="majorHAnsi" w:hAnsiTheme="majorHAnsi" w:cs="Arial"/>
          <w:sz w:val="18"/>
          <w:szCs w:val="20"/>
        </w:rPr>
        <w:t>48 – Veiculos Diversos</w:t>
      </w:r>
    </w:p>
    <w:p w14:paraId="5BE42208" w14:textId="77777777" w:rsidR="001A42AA" w:rsidRPr="001A42AA" w:rsidRDefault="001A42AA" w:rsidP="001A42AA">
      <w:pPr>
        <w:tabs>
          <w:tab w:val="left" w:pos="709"/>
        </w:tabs>
        <w:spacing w:line="276" w:lineRule="auto"/>
        <w:ind w:left="708"/>
        <w:jc w:val="both"/>
        <w:rPr>
          <w:rFonts w:asciiTheme="majorHAnsi" w:hAnsiTheme="majorHAnsi" w:cs="Arial"/>
          <w:b/>
          <w:sz w:val="18"/>
          <w:szCs w:val="20"/>
        </w:rPr>
      </w:pPr>
      <w:r w:rsidRPr="001A42AA">
        <w:rPr>
          <w:rFonts w:asciiTheme="majorHAnsi" w:hAnsiTheme="majorHAnsi" w:cs="Arial"/>
          <w:b/>
          <w:sz w:val="18"/>
          <w:szCs w:val="20"/>
        </w:rPr>
        <w:tab/>
        <w:t>R$ 78.266,72</w:t>
      </w:r>
    </w:p>
    <w:p w14:paraId="59FA82D8" w14:textId="77777777" w:rsidR="001A42AA" w:rsidRPr="001A42AA" w:rsidRDefault="001A42AA" w:rsidP="001A42AA">
      <w:pPr>
        <w:tabs>
          <w:tab w:val="left" w:pos="709"/>
        </w:tabs>
        <w:spacing w:line="276" w:lineRule="auto"/>
        <w:ind w:left="708"/>
        <w:jc w:val="both"/>
        <w:rPr>
          <w:rFonts w:asciiTheme="majorHAnsi" w:hAnsiTheme="majorHAnsi" w:cs="Arial"/>
          <w:b/>
          <w:sz w:val="18"/>
          <w:szCs w:val="20"/>
        </w:rPr>
      </w:pPr>
      <w:r w:rsidRPr="001A42AA">
        <w:rPr>
          <w:rFonts w:asciiTheme="majorHAnsi" w:hAnsiTheme="majorHAnsi" w:cs="Arial"/>
          <w:b/>
          <w:sz w:val="18"/>
          <w:szCs w:val="20"/>
        </w:rPr>
        <w:t xml:space="preserve">FICHA – </w:t>
      </w:r>
      <w:r w:rsidRPr="001A42AA">
        <w:rPr>
          <w:rFonts w:asciiTheme="majorHAnsi" w:hAnsiTheme="majorHAnsi" w:cs="Arial"/>
          <w:sz w:val="18"/>
          <w:szCs w:val="20"/>
        </w:rPr>
        <w:t>24</w:t>
      </w:r>
    </w:p>
    <w:p w14:paraId="7A7A6E8F" w14:textId="77777777" w:rsidR="001A42AA" w:rsidRDefault="001A42AA" w:rsidP="001A42AA">
      <w:pPr>
        <w:jc w:val="center"/>
        <w:rPr>
          <w:rFonts w:asciiTheme="majorHAnsi" w:eastAsia="Arial Unicode MS" w:hAnsiTheme="majorHAnsi" w:cs="Tahoma"/>
          <w:b/>
          <w:bCs/>
        </w:rPr>
      </w:pPr>
    </w:p>
    <w:p w14:paraId="2145BE69" w14:textId="77777777" w:rsidR="001A42AA" w:rsidRDefault="001A42AA" w:rsidP="001A42AA">
      <w:pPr>
        <w:jc w:val="center"/>
        <w:rPr>
          <w:rFonts w:asciiTheme="majorHAnsi" w:eastAsia="Arial Unicode MS" w:hAnsiTheme="majorHAnsi" w:cs="Tahoma"/>
          <w:b/>
          <w:bCs/>
        </w:rPr>
      </w:pPr>
    </w:p>
    <w:p w14:paraId="0E1D4DDD" w14:textId="77777777" w:rsidR="001A42AA" w:rsidRDefault="001A42AA" w:rsidP="001A42AA">
      <w:pPr>
        <w:jc w:val="center"/>
        <w:rPr>
          <w:rFonts w:asciiTheme="majorHAnsi" w:eastAsia="Arial Unicode MS" w:hAnsiTheme="majorHAnsi" w:cs="Tahoma"/>
          <w:b/>
          <w:bCs/>
        </w:rPr>
      </w:pPr>
    </w:p>
    <w:p w14:paraId="7502463A" w14:textId="77777777" w:rsidR="001A42AA" w:rsidRDefault="001A42AA" w:rsidP="001A42AA">
      <w:pPr>
        <w:jc w:val="center"/>
        <w:rPr>
          <w:rFonts w:asciiTheme="majorHAnsi" w:eastAsia="Arial Unicode MS" w:hAnsiTheme="majorHAnsi" w:cs="Tahoma"/>
          <w:b/>
          <w:bCs/>
        </w:rPr>
      </w:pPr>
    </w:p>
    <w:p w14:paraId="71CF4580" w14:textId="77777777" w:rsidR="001A42AA" w:rsidRDefault="001A42AA" w:rsidP="001A42AA">
      <w:pPr>
        <w:jc w:val="center"/>
        <w:rPr>
          <w:rFonts w:asciiTheme="majorHAnsi" w:eastAsia="Arial Unicode MS" w:hAnsiTheme="majorHAnsi" w:cs="Tahoma"/>
          <w:b/>
          <w:bCs/>
        </w:rPr>
      </w:pPr>
    </w:p>
    <w:p w14:paraId="174F85AD" w14:textId="77777777" w:rsidR="001A42AA" w:rsidRDefault="001A42AA" w:rsidP="001A42AA">
      <w:pPr>
        <w:jc w:val="center"/>
        <w:rPr>
          <w:rFonts w:asciiTheme="majorHAnsi" w:eastAsia="Arial Unicode MS" w:hAnsiTheme="majorHAnsi" w:cs="Tahoma"/>
          <w:b/>
          <w:bCs/>
        </w:rPr>
      </w:pPr>
    </w:p>
    <w:p w14:paraId="75A67F1A" w14:textId="77777777" w:rsidR="001A42AA" w:rsidRPr="001A42AA" w:rsidRDefault="001A42AA" w:rsidP="001A42AA">
      <w:pPr>
        <w:jc w:val="center"/>
        <w:rPr>
          <w:rFonts w:asciiTheme="majorHAnsi" w:eastAsia="Arial Unicode MS" w:hAnsiTheme="majorHAnsi" w:cs="Tahoma"/>
          <w:b/>
          <w:bCs/>
        </w:rPr>
      </w:pPr>
    </w:p>
    <w:p w14:paraId="45F058D6" w14:textId="77777777" w:rsidR="001A42AA" w:rsidRPr="001A42AA" w:rsidRDefault="001A42AA" w:rsidP="001A42AA">
      <w:pPr>
        <w:jc w:val="center"/>
        <w:rPr>
          <w:rFonts w:asciiTheme="majorHAnsi" w:eastAsia="Arial Unicode MS" w:hAnsiTheme="majorHAnsi" w:cs="Tahoma"/>
          <w:b/>
          <w:bCs/>
        </w:rPr>
      </w:pPr>
    </w:p>
    <w:p w14:paraId="308CF15F" w14:textId="77777777" w:rsidR="001A42AA" w:rsidRPr="001A42AA" w:rsidRDefault="001A42AA" w:rsidP="001A42AA">
      <w:pPr>
        <w:jc w:val="center"/>
        <w:rPr>
          <w:rFonts w:asciiTheme="majorHAnsi" w:eastAsia="Arial Unicode MS" w:hAnsiTheme="majorHAnsi" w:cs="Tahoma"/>
          <w:b/>
          <w:bCs/>
        </w:rPr>
      </w:pPr>
    </w:p>
    <w:p w14:paraId="2A148502" w14:textId="77777777" w:rsidR="001A42AA" w:rsidRPr="001A42AA" w:rsidRDefault="001A42AA" w:rsidP="001A42AA">
      <w:pPr>
        <w:jc w:val="center"/>
        <w:rPr>
          <w:rFonts w:asciiTheme="majorHAnsi" w:eastAsia="Arial Unicode MS" w:hAnsiTheme="majorHAnsi" w:cs="Tahoma"/>
          <w:b/>
          <w:bCs/>
        </w:rPr>
      </w:pPr>
    </w:p>
    <w:p w14:paraId="703F59BE" w14:textId="77777777" w:rsidR="001A42AA" w:rsidRPr="001A42AA" w:rsidRDefault="001A42AA" w:rsidP="001A42AA">
      <w:pPr>
        <w:jc w:val="center"/>
        <w:rPr>
          <w:rFonts w:asciiTheme="majorHAnsi" w:eastAsia="Arial Unicode MS" w:hAnsiTheme="majorHAnsi" w:cs="Tahoma"/>
          <w:bCs/>
        </w:rPr>
      </w:pPr>
      <w:r w:rsidRPr="001A42AA">
        <w:rPr>
          <w:rFonts w:asciiTheme="majorHAnsi" w:eastAsia="Arial Unicode MS" w:hAnsiTheme="majorHAnsi" w:cs="Tahoma"/>
          <w:b/>
          <w:bCs/>
        </w:rPr>
        <w:tab/>
      </w:r>
      <w:r w:rsidRPr="001A42AA">
        <w:rPr>
          <w:rFonts w:asciiTheme="majorHAnsi" w:eastAsia="Arial Unicode MS" w:hAnsiTheme="majorHAnsi" w:cs="Tahoma"/>
          <w:b/>
          <w:bCs/>
        </w:rPr>
        <w:tab/>
      </w:r>
      <w:r w:rsidRPr="001A42AA">
        <w:rPr>
          <w:rFonts w:asciiTheme="majorHAnsi" w:eastAsia="Arial Unicode MS" w:hAnsiTheme="majorHAnsi" w:cs="Tahoma"/>
          <w:b/>
          <w:bCs/>
        </w:rPr>
        <w:tab/>
      </w:r>
      <w:r w:rsidRPr="001A42AA">
        <w:rPr>
          <w:rFonts w:asciiTheme="majorHAnsi" w:eastAsia="Arial Unicode MS" w:hAnsiTheme="majorHAnsi" w:cs="Tahoma"/>
          <w:b/>
          <w:bCs/>
        </w:rPr>
        <w:tab/>
      </w:r>
      <w:r w:rsidRPr="001A42AA">
        <w:rPr>
          <w:rFonts w:asciiTheme="majorHAnsi" w:eastAsia="Arial Unicode MS" w:hAnsiTheme="majorHAnsi" w:cs="Tahoma"/>
          <w:b/>
          <w:bCs/>
        </w:rPr>
        <w:tab/>
      </w:r>
      <w:r w:rsidRPr="001A42AA">
        <w:rPr>
          <w:rFonts w:asciiTheme="majorHAnsi" w:eastAsia="Arial Unicode MS" w:hAnsiTheme="majorHAnsi" w:cs="Tahoma"/>
          <w:b/>
          <w:bCs/>
        </w:rPr>
        <w:tab/>
      </w:r>
      <w:r w:rsidRPr="001A42AA">
        <w:rPr>
          <w:rFonts w:asciiTheme="majorHAnsi" w:eastAsia="Arial Unicode MS" w:hAnsiTheme="majorHAnsi" w:cs="Tahoma"/>
          <w:b/>
          <w:bCs/>
        </w:rPr>
        <w:tab/>
      </w:r>
      <w:r w:rsidRPr="001A42AA">
        <w:rPr>
          <w:rFonts w:asciiTheme="majorHAnsi" w:eastAsia="Arial Unicode MS" w:hAnsiTheme="majorHAnsi" w:cs="Tahoma"/>
          <w:b/>
          <w:bCs/>
        </w:rPr>
        <w:tab/>
      </w:r>
      <w:r w:rsidRPr="001A42AA">
        <w:rPr>
          <w:rFonts w:asciiTheme="majorHAnsi" w:eastAsia="Arial Unicode MS" w:hAnsiTheme="majorHAnsi" w:cs="Tahoma"/>
          <w:bCs/>
        </w:rPr>
        <w:t>Vale do Anari-RO, 17 de Maio de 2024.</w:t>
      </w:r>
    </w:p>
    <w:p w14:paraId="4962BAD2" w14:textId="77777777" w:rsidR="001A42AA" w:rsidRPr="001A42AA" w:rsidRDefault="001A42AA" w:rsidP="001A42AA">
      <w:pPr>
        <w:jc w:val="center"/>
        <w:rPr>
          <w:rFonts w:asciiTheme="majorHAnsi" w:eastAsia="Arial Unicode MS" w:hAnsiTheme="majorHAnsi" w:cs="Tahoma"/>
          <w:b/>
          <w:bCs/>
        </w:rPr>
      </w:pPr>
    </w:p>
    <w:p w14:paraId="6BA5DA3C" w14:textId="77777777" w:rsidR="001A42AA" w:rsidRPr="001A42AA" w:rsidRDefault="001A42AA" w:rsidP="001A42AA">
      <w:pPr>
        <w:jc w:val="center"/>
        <w:rPr>
          <w:rFonts w:asciiTheme="majorHAnsi" w:eastAsia="Arial Unicode MS" w:hAnsiTheme="majorHAnsi" w:cs="Tahoma"/>
          <w:b/>
          <w:bCs/>
        </w:rPr>
      </w:pPr>
    </w:p>
    <w:p w14:paraId="54B228BB" w14:textId="77777777" w:rsidR="001A42AA" w:rsidRPr="001A42AA" w:rsidRDefault="001A42AA" w:rsidP="001A42AA">
      <w:pPr>
        <w:jc w:val="center"/>
        <w:rPr>
          <w:rFonts w:asciiTheme="majorHAnsi" w:eastAsia="Arial Unicode MS" w:hAnsiTheme="majorHAnsi" w:cs="Tahoma"/>
          <w:b/>
          <w:bCs/>
        </w:rPr>
      </w:pPr>
    </w:p>
    <w:p w14:paraId="51D16E5E" w14:textId="77777777" w:rsidR="001A42AA" w:rsidRPr="001A42AA" w:rsidRDefault="001A42AA" w:rsidP="001A42AA">
      <w:pPr>
        <w:jc w:val="center"/>
        <w:rPr>
          <w:rFonts w:asciiTheme="majorHAnsi" w:eastAsia="Arial Unicode MS" w:hAnsiTheme="majorHAnsi" w:cs="Tahoma"/>
          <w:b/>
          <w:bCs/>
        </w:rPr>
      </w:pPr>
    </w:p>
    <w:p w14:paraId="6A83DD38" w14:textId="77777777" w:rsidR="001A42AA" w:rsidRPr="001A42AA" w:rsidRDefault="001A42AA" w:rsidP="001A42AA">
      <w:pPr>
        <w:jc w:val="center"/>
        <w:rPr>
          <w:rFonts w:asciiTheme="majorHAnsi" w:eastAsia="Arial Unicode MS" w:hAnsiTheme="majorHAnsi" w:cs="Tahoma"/>
          <w:b/>
          <w:bCs/>
          <w:sz w:val="12"/>
        </w:rPr>
      </w:pPr>
      <w:r w:rsidRPr="001A42AA">
        <w:rPr>
          <w:rFonts w:asciiTheme="majorHAnsi" w:eastAsia="Arial Unicode MS" w:hAnsiTheme="majorHAnsi" w:cs="Tahoma"/>
          <w:b/>
          <w:bCs/>
          <w:sz w:val="12"/>
        </w:rPr>
        <w:t>_________________________________________________________________________________________</w:t>
      </w:r>
    </w:p>
    <w:p w14:paraId="5FCA9BB6" w14:textId="77777777" w:rsidR="001A42AA" w:rsidRPr="001A42AA" w:rsidRDefault="001A42AA" w:rsidP="001A42AA">
      <w:pPr>
        <w:spacing w:line="276" w:lineRule="auto"/>
        <w:jc w:val="center"/>
        <w:rPr>
          <w:rFonts w:asciiTheme="majorHAnsi" w:eastAsia="Times New Roman" w:hAnsiTheme="majorHAnsi" w:cs="Tahoma"/>
          <w:b/>
        </w:rPr>
      </w:pPr>
      <w:r w:rsidRPr="001A42AA">
        <w:rPr>
          <w:rFonts w:asciiTheme="majorHAnsi" w:hAnsiTheme="majorHAnsi" w:cs="Tahoma"/>
          <w:b/>
        </w:rPr>
        <w:t>Léo Menezes Reyes</w:t>
      </w:r>
    </w:p>
    <w:p w14:paraId="7AC4844F" w14:textId="77777777" w:rsidR="001A42AA" w:rsidRPr="001A42AA" w:rsidRDefault="001A42AA" w:rsidP="001A42AA">
      <w:pPr>
        <w:spacing w:line="276" w:lineRule="auto"/>
        <w:jc w:val="center"/>
        <w:rPr>
          <w:rFonts w:asciiTheme="majorHAnsi" w:hAnsiTheme="majorHAnsi" w:cs="Tahoma"/>
          <w:sz w:val="20"/>
        </w:rPr>
      </w:pPr>
      <w:r w:rsidRPr="001A42AA">
        <w:rPr>
          <w:rFonts w:asciiTheme="majorHAnsi" w:hAnsiTheme="majorHAnsi" w:cs="Tahoma"/>
          <w:sz w:val="20"/>
        </w:rPr>
        <w:t>Secretário Mun. de Saúde e Vig. Sanitária</w:t>
      </w:r>
    </w:p>
    <w:p w14:paraId="6014B9D1" w14:textId="77777777" w:rsidR="001A42AA" w:rsidRPr="001A42AA" w:rsidRDefault="001A42AA" w:rsidP="001A42AA">
      <w:pPr>
        <w:spacing w:line="276" w:lineRule="auto"/>
        <w:jc w:val="center"/>
        <w:rPr>
          <w:rFonts w:asciiTheme="majorHAnsi" w:hAnsiTheme="majorHAnsi" w:cs="Tahoma"/>
          <w:sz w:val="20"/>
        </w:rPr>
      </w:pPr>
      <w:r w:rsidRPr="001A42AA">
        <w:rPr>
          <w:rFonts w:asciiTheme="majorHAnsi" w:hAnsiTheme="majorHAnsi" w:cs="Tahoma"/>
          <w:sz w:val="20"/>
        </w:rPr>
        <w:t>Portaria n.º 2888/GP/2024</w:t>
      </w:r>
    </w:p>
    <w:p w14:paraId="16296F27" w14:textId="77777777" w:rsidR="001A42AA" w:rsidRPr="001A42AA" w:rsidRDefault="001A42AA" w:rsidP="001A42AA">
      <w:pPr>
        <w:ind w:firstLine="142"/>
        <w:jc w:val="center"/>
        <w:rPr>
          <w:rFonts w:asciiTheme="majorHAnsi" w:eastAsia="Arial Unicode MS" w:hAnsiTheme="majorHAnsi" w:cs="Tahoma"/>
          <w:b/>
          <w:iCs/>
        </w:rPr>
      </w:pPr>
    </w:p>
    <w:p w14:paraId="4E99F80B" w14:textId="77777777" w:rsidR="001A42AA" w:rsidRPr="001A42AA" w:rsidRDefault="001A42AA" w:rsidP="001A42AA">
      <w:pPr>
        <w:ind w:firstLine="142"/>
        <w:jc w:val="center"/>
        <w:rPr>
          <w:rFonts w:asciiTheme="majorHAnsi" w:eastAsia="Arial Unicode MS" w:hAnsiTheme="majorHAnsi" w:cs="Tahoma"/>
          <w:b/>
          <w:iCs/>
        </w:rPr>
      </w:pPr>
    </w:p>
    <w:p w14:paraId="03CDA5C7" w14:textId="77777777" w:rsidR="001A42AA" w:rsidRPr="001A42AA" w:rsidRDefault="001A42AA" w:rsidP="001A42AA">
      <w:pPr>
        <w:ind w:firstLine="142"/>
        <w:jc w:val="center"/>
        <w:rPr>
          <w:rFonts w:asciiTheme="majorHAnsi" w:eastAsia="Arial Unicode MS" w:hAnsiTheme="majorHAnsi" w:cs="Tahoma"/>
          <w:b/>
          <w:iCs/>
        </w:rPr>
      </w:pPr>
    </w:p>
    <w:p w14:paraId="035D665D" w14:textId="77777777" w:rsidR="001A42AA" w:rsidRPr="001A42AA" w:rsidRDefault="001A42AA" w:rsidP="001A42AA">
      <w:pPr>
        <w:ind w:firstLine="142"/>
        <w:jc w:val="center"/>
        <w:rPr>
          <w:rFonts w:asciiTheme="majorHAnsi" w:eastAsia="Arial Unicode MS" w:hAnsiTheme="majorHAnsi" w:cs="Tahoma"/>
          <w:b/>
          <w:iCs/>
        </w:rPr>
      </w:pPr>
    </w:p>
    <w:p w14:paraId="312CB190" w14:textId="77777777" w:rsidR="001A42AA" w:rsidRPr="001A42AA" w:rsidRDefault="001A42AA" w:rsidP="001A42AA">
      <w:pPr>
        <w:ind w:firstLine="142"/>
        <w:jc w:val="center"/>
        <w:rPr>
          <w:rFonts w:asciiTheme="majorHAnsi" w:eastAsia="Arial Unicode MS" w:hAnsiTheme="majorHAnsi" w:cs="Tahoma"/>
          <w:b/>
          <w:iCs/>
        </w:rPr>
      </w:pPr>
    </w:p>
    <w:tbl>
      <w:tblPr>
        <w:tblpPr w:leftFromText="141" w:rightFromText="141" w:vertAnchor="text" w:horzAnchor="page" w:tblpX="685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tblGrid>
      <w:tr w:rsidR="001A42AA" w:rsidRPr="001A42AA" w14:paraId="3C915ABF" w14:textId="77777777" w:rsidTr="001A42AA">
        <w:trPr>
          <w:trHeight w:val="1813"/>
        </w:trPr>
        <w:tc>
          <w:tcPr>
            <w:tcW w:w="4112" w:type="dxa"/>
            <w:tcBorders>
              <w:top w:val="single" w:sz="12" w:space="0" w:color="auto"/>
              <w:left w:val="single" w:sz="12" w:space="0" w:color="auto"/>
              <w:bottom w:val="single" w:sz="12" w:space="0" w:color="auto"/>
              <w:right w:val="single" w:sz="12" w:space="0" w:color="auto"/>
            </w:tcBorders>
          </w:tcPr>
          <w:p w14:paraId="1AA4A87F" w14:textId="77777777" w:rsidR="001A42AA" w:rsidRPr="001A42AA" w:rsidRDefault="001A42AA">
            <w:pPr>
              <w:rPr>
                <w:rFonts w:asciiTheme="majorHAnsi" w:eastAsia="Arial Unicode MS" w:hAnsiTheme="majorHAnsi" w:cs="Tahoma"/>
                <w:iCs/>
              </w:rPr>
            </w:pPr>
          </w:p>
          <w:p w14:paraId="39E0D90B" w14:textId="77777777" w:rsidR="001A42AA" w:rsidRPr="001A42AA" w:rsidRDefault="001A42AA">
            <w:pPr>
              <w:spacing w:line="360" w:lineRule="auto"/>
              <w:ind w:left="142"/>
              <w:jc w:val="both"/>
              <w:rPr>
                <w:rFonts w:asciiTheme="majorHAnsi" w:eastAsia="Arial Unicode MS" w:hAnsiTheme="majorHAnsi" w:cs="Tahoma"/>
                <w:iCs/>
              </w:rPr>
            </w:pPr>
            <w:r w:rsidRPr="001A42AA">
              <w:rPr>
                <w:rFonts w:asciiTheme="majorHAnsi" w:eastAsia="Arial Unicode MS" w:hAnsiTheme="majorHAnsi" w:cs="Tahoma"/>
                <w:b/>
                <w:iCs/>
              </w:rPr>
              <w:t xml:space="preserve">APROVO </w:t>
            </w:r>
            <w:r w:rsidRPr="001A42AA">
              <w:rPr>
                <w:rFonts w:asciiTheme="majorHAnsi" w:eastAsia="Arial Unicode MS" w:hAnsiTheme="majorHAnsi" w:cs="Tahoma"/>
                <w:iCs/>
              </w:rPr>
              <w:t>o presente Projeto abarcado neste Termo de Referência em:_____/_____/_____</w:t>
            </w:r>
          </w:p>
          <w:p w14:paraId="01F34AB9" w14:textId="77777777" w:rsidR="001A42AA" w:rsidRPr="001A42AA" w:rsidRDefault="001A42AA">
            <w:pPr>
              <w:jc w:val="center"/>
              <w:rPr>
                <w:rFonts w:asciiTheme="majorHAnsi" w:eastAsia="Arial Unicode MS" w:hAnsiTheme="majorHAnsi" w:cs="Tahoma"/>
                <w:i/>
                <w:iCs/>
              </w:rPr>
            </w:pPr>
          </w:p>
          <w:p w14:paraId="6D8658DF" w14:textId="77777777" w:rsidR="001A42AA" w:rsidRPr="001A42AA" w:rsidRDefault="001A42AA">
            <w:pPr>
              <w:jc w:val="center"/>
              <w:rPr>
                <w:rFonts w:asciiTheme="majorHAnsi" w:eastAsia="Arial Unicode MS" w:hAnsiTheme="majorHAnsi" w:cs="Tahoma"/>
                <w:i/>
                <w:iCs/>
              </w:rPr>
            </w:pPr>
          </w:p>
          <w:p w14:paraId="560C4FA9" w14:textId="77777777" w:rsidR="001A42AA" w:rsidRPr="001A42AA" w:rsidRDefault="001A42AA">
            <w:pPr>
              <w:jc w:val="center"/>
              <w:rPr>
                <w:rFonts w:asciiTheme="majorHAnsi" w:eastAsia="Arial Unicode MS" w:hAnsiTheme="majorHAnsi" w:cs="Tahoma"/>
                <w:b/>
                <w:iCs/>
              </w:rPr>
            </w:pPr>
          </w:p>
          <w:p w14:paraId="3158DF7C" w14:textId="77777777" w:rsidR="001A42AA" w:rsidRPr="001A42AA" w:rsidRDefault="001A42AA">
            <w:pPr>
              <w:jc w:val="center"/>
              <w:rPr>
                <w:rFonts w:asciiTheme="majorHAnsi" w:eastAsia="Arial Unicode MS" w:hAnsiTheme="majorHAnsi" w:cs="Tahoma"/>
                <w:b/>
                <w:iCs/>
                <w:sz w:val="12"/>
              </w:rPr>
            </w:pPr>
            <w:r w:rsidRPr="001A42AA">
              <w:rPr>
                <w:rFonts w:asciiTheme="majorHAnsi" w:eastAsia="Arial Unicode MS" w:hAnsiTheme="majorHAnsi" w:cs="Tahoma"/>
                <w:b/>
                <w:iCs/>
                <w:sz w:val="12"/>
              </w:rPr>
              <w:t>___________________________________________________________________</w:t>
            </w:r>
          </w:p>
          <w:p w14:paraId="398270C3" w14:textId="77777777" w:rsidR="001A42AA" w:rsidRPr="001A42AA" w:rsidRDefault="001A42AA">
            <w:pPr>
              <w:jc w:val="center"/>
              <w:rPr>
                <w:rFonts w:asciiTheme="majorHAnsi" w:eastAsia="Arial Unicode MS" w:hAnsiTheme="majorHAnsi" w:cs="Tahoma"/>
                <w:b/>
                <w:iCs/>
              </w:rPr>
            </w:pPr>
            <w:r w:rsidRPr="001A42AA">
              <w:rPr>
                <w:rFonts w:asciiTheme="majorHAnsi" w:eastAsia="Arial Unicode MS" w:hAnsiTheme="majorHAnsi" w:cs="Tahoma"/>
                <w:b/>
                <w:iCs/>
              </w:rPr>
              <w:t>Anildo Alberton</w:t>
            </w:r>
          </w:p>
          <w:p w14:paraId="5C2CC513" w14:textId="77777777" w:rsidR="001A42AA" w:rsidRPr="001A42AA" w:rsidRDefault="001A42AA">
            <w:pPr>
              <w:jc w:val="center"/>
              <w:rPr>
                <w:rFonts w:asciiTheme="majorHAnsi" w:eastAsia="Arial Unicode MS" w:hAnsiTheme="majorHAnsi" w:cs="Tahoma"/>
                <w:iCs/>
              </w:rPr>
            </w:pPr>
            <w:r w:rsidRPr="001A42AA">
              <w:rPr>
                <w:rFonts w:asciiTheme="majorHAnsi" w:eastAsia="Arial Unicode MS" w:hAnsiTheme="majorHAnsi" w:cs="Tahoma"/>
                <w:iCs/>
              </w:rPr>
              <w:t>Prefeito</w:t>
            </w:r>
          </w:p>
        </w:tc>
      </w:tr>
    </w:tbl>
    <w:p w14:paraId="2F5319FE" w14:textId="77777777" w:rsidR="001A42AA" w:rsidRPr="001A42AA" w:rsidRDefault="001A42AA" w:rsidP="001A42AA">
      <w:pPr>
        <w:ind w:firstLine="142"/>
        <w:jc w:val="center"/>
        <w:rPr>
          <w:rFonts w:asciiTheme="majorHAnsi" w:eastAsia="Arial Unicode MS" w:hAnsiTheme="majorHAnsi" w:cs="Tahoma"/>
          <w:b/>
          <w:iCs/>
        </w:rPr>
      </w:pPr>
    </w:p>
    <w:p w14:paraId="2218FF7D" w14:textId="77777777" w:rsidR="001A42AA" w:rsidRPr="001A42AA" w:rsidRDefault="001A42AA" w:rsidP="001A42AA">
      <w:pPr>
        <w:ind w:firstLine="142"/>
        <w:jc w:val="center"/>
        <w:rPr>
          <w:rFonts w:asciiTheme="majorHAnsi" w:eastAsia="Arial Unicode MS" w:hAnsiTheme="majorHAnsi" w:cs="Tahoma"/>
          <w:b/>
          <w:iCs/>
        </w:rPr>
      </w:pPr>
    </w:p>
    <w:p w14:paraId="340E2C90" w14:textId="77777777" w:rsidR="001A42AA" w:rsidRPr="001A42AA" w:rsidRDefault="001A42AA" w:rsidP="001A42AA">
      <w:pPr>
        <w:ind w:firstLine="142"/>
        <w:jc w:val="center"/>
        <w:rPr>
          <w:rFonts w:asciiTheme="majorHAnsi" w:eastAsia="Arial Unicode MS" w:hAnsiTheme="majorHAnsi" w:cs="Tahoma"/>
          <w:b/>
          <w:iCs/>
        </w:rPr>
      </w:pPr>
    </w:p>
    <w:p w14:paraId="1ED05519" w14:textId="77777777" w:rsidR="001A42AA" w:rsidRPr="001A42AA" w:rsidRDefault="001A42AA" w:rsidP="001A42AA">
      <w:pPr>
        <w:ind w:firstLine="142"/>
        <w:jc w:val="center"/>
        <w:rPr>
          <w:rFonts w:asciiTheme="majorHAnsi" w:eastAsia="Arial Unicode MS" w:hAnsiTheme="majorHAnsi" w:cs="Tahoma"/>
          <w:iCs/>
        </w:rPr>
      </w:pPr>
      <w:r w:rsidRPr="001A42AA">
        <w:rPr>
          <w:rFonts w:asciiTheme="majorHAnsi" w:eastAsia="Arial Unicode MS" w:hAnsiTheme="majorHAnsi" w:cs="Tahoma"/>
          <w:iCs/>
        </w:rPr>
        <w:t xml:space="preserve"> </w:t>
      </w:r>
    </w:p>
    <w:p w14:paraId="05AB8471" w14:textId="77777777" w:rsidR="00A60673" w:rsidRPr="001A42AA" w:rsidRDefault="00A60673" w:rsidP="00430C99">
      <w:pPr>
        <w:widowControl/>
        <w:autoSpaceDE/>
        <w:autoSpaceDN/>
        <w:jc w:val="center"/>
        <w:rPr>
          <w:rFonts w:ascii="Times New Roman" w:eastAsia="MS Mincho" w:hAnsi="Times New Roman" w:cs="Times New Roman"/>
          <w:i/>
          <w:iCs/>
          <w:sz w:val="24"/>
          <w:szCs w:val="24"/>
          <w:lang w:val="pt-BR" w:eastAsia="pt-BR"/>
        </w:rPr>
      </w:pPr>
    </w:p>
    <w:p w14:paraId="6A773191" w14:textId="77777777" w:rsidR="00A60673" w:rsidRPr="001A42AA" w:rsidRDefault="00A60673" w:rsidP="00430C99">
      <w:pPr>
        <w:widowControl/>
        <w:autoSpaceDE/>
        <w:autoSpaceDN/>
        <w:jc w:val="center"/>
        <w:rPr>
          <w:rFonts w:ascii="Times New Roman" w:eastAsia="MS Mincho" w:hAnsi="Times New Roman" w:cs="Times New Roman"/>
          <w:i/>
          <w:iCs/>
          <w:sz w:val="24"/>
          <w:szCs w:val="24"/>
          <w:lang w:val="pt-BR" w:eastAsia="pt-BR"/>
        </w:rPr>
      </w:pPr>
    </w:p>
    <w:p w14:paraId="4256097E" w14:textId="77777777" w:rsidR="00A60673" w:rsidRPr="001A42AA" w:rsidRDefault="00A60673" w:rsidP="00430C99">
      <w:pPr>
        <w:widowControl/>
        <w:autoSpaceDE/>
        <w:autoSpaceDN/>
        <w:jc w:val="center"/>
        <w:rPr>
          <w:rFonts w:ascii="Times New Roman" w:eastAsia="MS Mincho" w:hAnsi="Times New Roman" w:cs="Times New Roman"/>
          <w:i/>
          <w:iCs/>
          <w:sz w:val="24"/>
          <w:szCs w:val="24"/>
          <w:lang w:val="pt-BR" w:eastAsia="pt-BR"/>
        </w:rPr>
      </w:pPr>
    </w:p>
    <w:p w14:paraId="79BF79D0" w14:textId="77777777" w:rsidR="00A60673" w:rsidRPr="001A42AA" w:rsidRDefault="00A60673" w:rsidP="00430C99">
      <w:pPr>
        <w:widowControl/>
        <w:autoSpaceDE/>
        <w:autoSpaceDN/>
        <w:jc w:val="center"/>
        <w:rPr>
          <w:rFonts w:ascii="Times New Roman" w:eastAsia="MS Mincho" w:hAnsi="Times New Roman" w:cs="Times New Roman"/>
          <w:i/>
          <w:iCs/>
          <w:sz w:val="24"/>
          <w:szCs w:val="24"/>
          <w:lang w:val="pt-BR" w:eastAsia="pt-BR"/>
        </w:rPr>
      </w:pPr>
    </w:p>
    <w:p w14:paraId="40577293" w14:textId="77777777" w:rsidR="00A60673" w:rsidRPr="001A42AA" w:rsidRDefault="00A60673" w:rsidP="00430C99">
      <w:pPr>
        <w:widowControl/>
        <w:autoSpaceDE/>
        <w:autoSpaceDN/>
        <w:jc w:val="center"/>
        <w:rPr>
          <w:rFonts w:ascii="Times New Roman" w:eastAsia="MS Mincho" w:hAnsi="Times New Roman" w:cs="Times New Roman"/>
          <w:i/>
          <w:iCs/>
          <w:sz w:val="24"/>
          <w:szCs w:val="24"/>
          <w:lang w:val="pt-BR" w:eastAsia="pt-BR"/>
        </w:rPr>
      </w:pPr>
    </w:p>
    <w:p w14:paraId="468CF499" w14:textId="77777777" w:rsidR="00A60673" w:rsidRPr="001A42AA" w:rsidRDefault="00A60673" w:rsidP="00430C99">
      <w:pPr>
        <w:widowControl/>
        <w:autoSpaceDE/>
        <w:autoSpaceDN/>
        <w:jc w:val="center"/>
        <w:rPr>
          <w:rFonts w:ascii="Times New Roman" w:eastAsia="MS Mincho" w:hAnsi="Times New Roman" w:cs="Times New Roman"/>
          <w:i/>
          <w:iCs/>
          <w:sz w:val="24"/>
          <w:szCs w:val="24"/>
          <w:lang w:val="pt-BR" w:eastAsia="pt-BR"/>
        </w:rPr>
      </w:pPr>
    </w:p>
    <w:p w14:paraId="4A66FE06" w14:textId="77777777" w:rsidR="00A60673" w:rsidRPr="001A42AA" w:rsidRDefault="00A60673" w:rsidP="00430C99">
      <w:pPr>
        <w:widowControl/>
        <w:autoSpaceDE/>
        <w:autoSpaceDN/>
        <w:jc w:val="center"/>
        <w:rPr>
          <w:rFonts w:ascii="Times New Roman" w:eastAsia="MS Mincho" w:hAnsi="Times New Roman" w:cs="Times New Roman"/>
          <w:i/>
          <w:iCs/>
          <w:sz w:val="24"/>
          <w:szCs w:val="24"/>
          <w:lang w:val="pt-BR" w:eastAsia="pt-BR"/>
        </w:rPr>
      </w:pPr>
    </w:p>
    <w:p w14:paraId="07D9556C" w14:textId="77777777" w:rsidR="00A60673" w:rsidRDefault="00A60673" w:rsidP="00430C99">
      <w:pPr>
        <w:widowControl/>
        <w:autoSpaceDE/>
        <w:autoSpaceDN/>
        <w:jc w:val="center"/>
        <w:rPr>
          <w:rFonts w:ascii="Times New Roman" w:eastAsia="MS Mincho" w:hAnsi="Times New Roman" w:cs="Times New Roman"/>
          <w:i/>
          <w:iCs/>
          <w:color w:val="FF0000"/>
          <w:sz w:val="24"/>
          <w:szCs w:val="24"/>
          <w:lang w:val="pt-BR" w:eastAsia="pt-BR"/>
        </w:rPr>
      </w:pPr>
    </w:p>
    <w:p w14:paraId="44E20272" w14:textId="77777777" w:rsidR="00A60673" w:rsidRDefault="00A60673" w:rsidP="00430C99">
      <w:pPr>
        <w:widowControl/>
        <w:autoSpaceDE/>
        <w:autoSpaceDN/>
        <w:jc w:val="center"/>
        <w:rPr>
          <w:rFonts w:ascii="Times New Roman" w:eastAsia="MS Mincho" w:hAnsi="Times New Roman" w:cs="Times New Roman"/>
          <w:i/>
          <w:iCs/>
          <w:color w:val="FF0000"/>
          <w:sz w:val="24"/>
          <w:szCs w:val="24"/>
          <w:lang w:val="pt-BR" w:eastAsia="pt-BR"/>
        </w:rPr>
      </w:pPr>
    </w:p>
    <w:p w14:paraId="0B261D03" w14:textId="51A4A12C" w:rsidR="006668C2" w:rsidRPr="008438A5" w:rsidRDefault="008438A5" w:rsidP="000A255D">
      <w:pPr>
        <w:shd w:val="clear" w:color="auto" w:fill="808080" w:themeFill="background1" w:themeFillShade="80"/>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29B9A2F9"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1A42AA">
        <w:rPr>
          <w:rFonts w:ascii="Times New Roman" w:hAnsi="Times New Roman" w:cs="Times New Roman"/>
          <w:b/>
          <w:sz w:val="20"/>
          <w:szCs w:val="20"/>
        </w:rPr>
        <w:t xml:space="preserve"> </w:t>
      </w:r>
      <w:r w:rsidR="00FD76DA">
        <w:rPr>
          <w:rFonts w:ascii="Times New Roman" w:hAnsi="Times New Roman" w:cs="Times New Roman"/>
          <w:b/>
          <w:sz w:val="20"/>
          <w:szCs w:val="20"/>
        </w:rPr>
        <w:t>2</w:t>
      </w:r>
      <w:r w:rsidR="001A42AA">
        <w:rPr>
          <w:rFonts w:ascii="Times New Roman" w:hAnsi="Times New Roman" w:cs="Times New Roman"/>
          <w:b/>
          <w:sz w:val="20"/>
          <w:szCs w:val="20"/>
        </w:rPr>
        <w:t>98</w:t>
      </w:r>
      <w:r w:rsidR="00C45712">
        <w:rPr>
          <w:rFonts w:ascii="Times New Roman" w:hAnsi="Times New Roman" w:cs="Times New Roman"/>
          <w:b/>
          <w:sz w:val="20"/>
          <w:szCs w:val="20"/>
        </w:rPr>
        <w:t>/24</w:t>
      </w:r>
      <w:r w:rsidRPr="009E0895">
        <w:rPr>
          <w:rFonts w:ascii="Times New Roman" w:hAnsi="Times New Roman" w:cs="Times New Roman"/>
          <w:b/>
          <w:sz w:val="20"/>
          <w:szCs w:val="20"/>
        </w:rPr>
        <w:t>)</w:t>
      </w:r>
    </w:p>
    <w:p w14:paraId="2BAA6F20" w14:textId="11D241CB"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8438A5">
        <w:rPr>
          <w:rFonts w:ascii="Times New Roman" w:hAnsi="Times New Roman" w:cs="Times New Roman"/>
          <w:bCs w:val="0"/>
        </w:rPr>
        <w:t>---</w:t>
      </w:r>
      <w:r w:rsidRPr="009D2EF2">
        <w:rPr>
          <w:rFonts w:ascii="Times New Roman" w:hAnsi="Times New Roman" w:cs="Times New Roman"/>
          <w:bCs w:val="0"/>
        </w:rPr>
        <w:t>/202</w:t>
      </w:r>
      <w:r w:rsidR="008438A5">
        <w:rPr>
          <w:rFonts w:ascii="Times New Roman" w:hAnsi="Times New Roman" w:cs="Times New Roman"/>
          <w:bCs w:val="0"/>
        </w:rPr>
        <w:t>4</w:t>
      </w:r>
      <w:r w:rsidRPr="009D2EF2">
        <w:rPr>
          <w:rFonts w:ascii="Times New Roman" w:hAnsi="Times New Roman" w:cs="Times New Roman"/>
          <w:bCs w:val="0"/>
        </w:rPr>
        <w:t xml:space="preserve">, QUE FAZEM ENTRE SI </w:t>
      </w:r>
      <w:r w:rsidRPr="009D2EF2">
        <w:rPr>
          <w:rFonts w:ascii="Times New Roman" w:hAnsi="Times New Roman" w:cs="Times New Roman"/>
        </w:rPr>
        <w:t>O MUNICÍPIO DE VALE DO ANARI, ATRAVÉS DA SECRETARIA MUNICIPAL DE</w:t>
      </w:r>
      <w:r w:rsidR="001A42AA">
        <w:rPr>
          <w:rFonts w:ascii="Times New Roman" w:hAnsi="Times New Roman" w:cs="Times New Roman"/>
        </w:rPr>
        <w:t xml:space="preserve"> SAÚDE</w:t>
      </w:r>
      <w:r w:rsidR="000D061A">
        <w:rPr>
          <w:rFonts w:ascii="Times New Roman" w:hAnsi="Times New Roman" w:cs="Times New Roman"/>
        </w:rPr>
        <w:t xml:space="preserve"> </w:t>
      </w:r>
      <w:r w:rsidRPr="009D2EF2">
        <w:rPr>
          <w:rFonts w:ascii="Times New Roman" w:hAnsi="Times New Roman" w:cs="Times New Roman"/>
          <w:bCs w:val="0"/>
        </w:rPr>
        <w:t xml:space="preserve">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w:t>
      </w:r>
      <w:r w:rsidRPr="009D2EF2">
        <w:rPr>
          <w:rFonts w:ascii="Times New Roman" w:eastAsia="Arial" w:hAnsi="Times New Roman" w:cs="Times New Roman"/>
          <w:sz w:val="20"/>
          <w:szCs w:val="20"/>
        </w:rPr>
        <w:lastRenderedPageBreak/>
        <w:t xml:space="preserve">nº .............................. e em observância às disposições da </w:t>
      </w:r>
      <w:r w:rsidR="00000000">
        <w:fldChar w:fldCharType="begin"/>
      </w:r>
      <w:r w:rsidR="00000000">
        <w:instrText>HYPERLINK "http://www.planalto.gov.br/ccivil_03/_ato2019-2022/2021/lei/L14133.htm"</w:instrText>
      </w:r>
      <w:r w:rsidR="00000000">
        <w:fldChar w:fldCharType="separate"/>
      </w:r>
      <w:r w:rsidRPr="009D2EF2">
        <w:rPr>
          <w:rStyle w:val="Hyperlink"/>
          <w:rFonts w:ascii="Times New Roman" w:hAnsi="Times New Roman" w:cs="Times New Roman"/>
          <w:color w:val="auto"/>
          <w:sz w:val="20"/>
          <w:szCs w:val="20"/>
        </w:rPr>
        <w:t>Lei nº 14.133, de 1º de abril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pPr>
        <w:pStyle w:val="Nivel01"/>
        <w:numPr>
          <w:ilvl w:val="0"/>
          <w:numId w:val="41"/>
        </w:numPr>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22"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14616906"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é 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de</w:t>
      </w:r>
      <w:r w:rsidR="000D061A">
        <w:rPr>
          <w:rFonts w:ascii="Times New Roman" w:hAnsi="Times New Roman" w:cs="Times New Roman"/>
          <w:color w:val="auto"/>
        </w:rPr>
        <w:t xml:space="preserve"> </w:t>
      </w:r>
      <w:proofErr w:type="spellStart"/>
      <w:r w:rsidR="000D061A" w:rsidRPr="000D061A">
        <w:rPr>
          <w:rFonts w:ascii="Times New Roman" w:hAnsi="Times New Roman" w:cs="Times New Roman"/>
          <w:b/>
          <w:bCs/>
          <w:color w:val="auto"/>
        </w:rPr>
        <w:t>empresa</w:t>
      </w:r>
      <w:proofErr w:type="spellEnd"/>
      <w:r w:rsidR="000D061A" w:rsidRPr="000D061A">
        <w:rPr>
          <w:rFonts w:ascii="Times New Roman" w:hAnsi="Times New Roman" w:cs="Times New Roman"/>
          <w:b/>
          <w:bCs/>
          <w:color w:val="auto"/>
        </w:rPr>
        <w:t xml:space="preserve"> </w:t>
      </w:r>
      <w:proofErr w:type="spellStart"/>
      <w:r w:rsidR="000D061A" w:rsidRPr="000D061A">
        <w:rPr>
          <w:rFonts w:ascii="Times New Roman" w:hAnsi="Times New Roman" w:cs="Times New Roman"/>
          <w:b/>
          <w:bCs/>
          <w:color w:val="auto"/>
        </w:rPr>
        <w:t>especializada</w:t>
      </w:r>
      <w:proofErr w:type="spellEnd"/>
      <w:r w:rsidR="000D061A" w:rsidRPr="000D061A">
        <w:rPr>
          <w:rFonts w:ascii="Times New Roman" w:hAnsi="Times New Roman" w:cs="Times New Roman"/>
          <w:b/>
          <w:bCs/>
          <w:color w:val="auto"/>
        </w:rPr>
        <w:t xml:space="preserve"> </w:t>
      </w:r>
      <w:proofErr w:type="spellStart"/>
      <w:r w:rsidR="000D061A" w:rsidRPr="000D061A">
        <w:rPr>
          <w:rFonts w:ascii="Times New Roman" w:hAnsi="Times New Roman" w:cs="Times New Roman"/>
          <w:b/>
          <w:bCs/>
          <w:color w:val="auto"/>
        </w:rPr>
        <w:t>em</w:t>
      </w:r>
      <w:proofErr w:type="spellEnd"/>
      <w:r w:rsidR="000D061A" w:rsidRPr="000D061A">
        <w:rPr>
          <w:rFonts w:ascii="Times New Roman" w:hAnsi="Times New Roman" w:cs="Times New Roman"/>
          <w:b/>
          <w:bCs/>
          <w:color w:val="auto"/>
        </w:rPr>
        <w:t xml:space="preserve"> </w:t>
      </w:r>
      <w:proofErr w:type="spellStart"/>
      <w:r w:rsidR="000D061A" w:rsidRPr="000D061A">
        <w:rPr>
          <w:rFonts w:ascii="Times New Roman" w:hAnsi="Times New Roman" w:cs="Times New Roman"/>
          <w:b/>
          <w:bCs/>
          <w:color w:val="auto"/>
        </w:rPr>
        <w:t>fornecimento</w:t>
      </w:r>
      <w:proofErr w:type="spellEnd"/>
      <w:r w:rsidR="000D061A" w:rsidRPr="000D061A">
        <w:rPr>
          <w:rFonts w:ascii="Times New Roman" w:hAnsi="Times New Roman" w:cs="Times New Roman"/>
          <w:b/>
          <w:bCs/>
          <w:color w:val="auto"/>
        </w:rPr>
        <w:t xml:space="preserve"> de </w:t>
      </w:r>
      <w:proofErr w:type="spellStart"/>
      <w:r w:rsidR="000D061A" w:rsidRPr="000D061A">
        <w:rPr>
          <w:rFonts w:ascii="Times New Roman" w:hAnsi="Times New Roman" w:cs="Times New Roman"/>
          <w:b/>
          <w:bCs/>
          <w:color w:val="auto"/>
        </w:rPr>
        <w:t>veículo</w:t>
      </w:r>
      <w:proofErr w:type="spellEnd"/>
      <w:r w:rsidR="001A42AA">
        <w:rPr>
          <w:rFonts w:ascii="Times New Roman" w:hAnsi="Times New Roman" w:cs="Times New Roman"/>
          <w:b/>
          <w:bCs/>
          <w:color w:val="auto"/>
        </w:rPr>
        <w:t xml:space="preserve"> </w:t>
      </w:r>
      <w:proofErr w:type="spellStart"/>
      <w:r w:rsidR="001A42AA">
        <w:rPr>
          <w:rFonts w:ascii="Times New Roman" w:hAnsi="Times New Roman" w:cs="Times New Roman"/>
          <w:b/>
          <w:bCs/>
          <w:color w:val="auto"/>
        </w:rPr>
        <w:t>tipo</w:t>
      </w:r>
      <w:proofErr w:type="spellEnd"/>
      <w:r w:rsidR="001A42AA">
        <w:rPr>
          <w:rFonts w:ascii="Times New Roman" w:hAnsi="Times New Roman" w:cs="Times New Roman"/>
          <w:b/>
          <w:bCs/>
          <w:color w:val="auto"/>
        </w:rPr>
        <w:t xml:space="preserve"> </w:t>
      </w:r>
      <w:proofErr w:type="spellStart"/>
      <w:r w:rsidR="001A42AA">
        <w:rPr>
          <w:rFonts w:ascii="Times New Roman" w:hAnsi="Times New Roman" w:cs="Times New Roman"/>
          <w:b/>
          <w:bCs/>
          <w:color w:val="auto"/>
        </w:rPr>
        <w:t>motocicleta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25CB6E97" w14:textId="1E85A810" w:rsidR="00B81B25" w:rsidRPr="00B81B25" w:rsidRDefault="000F5615" w:rsidP="00B81B25">
      <w:pPr>
        <w:pStyle w:val="Nivel2"/>
        <w:rPr>
          <w:rFonts w:ascii="Times New Roman" w:hAnsi="Times New Roman" w:cs="Times New Roman"/>
          <w:color w:val="auto"/>
        </w:rPr>
      </w:pP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000D061A">
        <w:rPr>
          <w:rFonts w:ascii="Times New Roman" w:hAnsi="Times New Roman" w:cs="Times New Roman"/>
          <w:color w:val="auto"/>
        </w:rPr>
        <w:t>:</w:t>
      </w:r>
    </w:p>
    <w:tbl>
      <w:tblPr>
        <w:tblStyle w:val="Tabelacomgrade"/>
        <w:tblW w:w="9645" w:type="dxa"/>
        <w:tblInd w:w="108" w:type="dxa"/>
        <w:tblLayout w:type="fixed"/>
        <w:tblLook w:val="04A0" w:firstRow="1" w:lastRow="0" w:firstColumn="1" w:lastColumn="0" w:noHBand="0" w:noVBand="1"/>
      </w:tblPr>
      <w:tblGrid>
        <w:gridCol w:w="569"/>
        <w:gridCol w:w="851"/>
        <w:gridCol w:w="3687"/>
        <w:gridCol w:w="709"/>
        <w:gridCol w:w="709"/>
        <w:gridCol w:w="1418"/>
        <w:gridCol w:w="1702"/>
      </w:tblGrid>
      <w:tr w:rsidR="00B81B25" w:rsidRPr="00B81B25" w14:paraId="25E090F1" w14:textId="77777777" w:rsidTr="00B81B25">
        <w:tc>
          <w:tcPr>
            <w:tcW w:w="568" w:type="dxa"/>
            <w:tcBorders>
              <w:top w:val="single" w:sz="4" w:space="0" w:color="auto"/>
              <w:left w:val="single" w:sz="4" w:space="0" w:color="auto"/>
              <w:bottom w:val="single" w:sz="4" w:space="0" w:color="auto"/>
              <w:right w:val="single" w:sz="4" w:space="0" w:color="auto"/>
            </w:tcBorders>
            <w:vAlign w:val="center"/>
            <w:hideMark/>
          </w:tcPr>
          <w:p w14:paraId="085E63BD"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lang w:eastAsia="pt-BR"/>
              </w:rPr>
            </w:pPr>
            <w:r w:rsidRPr="00B81B25">
              <w:rPr>
                <w:rFonts w:asciiTheme="majorHAnsi" w:eastAsia="Arial Unicode MS" w:hAnsiTheme="majorHAnsi" w:cs="Arial"/>
                <w:b/>
                <w:sz w:val="20"/>
                <w:szCs w:val="20"/>
              </w:rPr>
              <w:t>IT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24F036"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COD</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C201FB2"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PRODUTO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6CCA36" w14:textId="77777777" w:rsidR="00B81B25" w:rsidRPr="00B81B25" w:rsidRDefault="00B81B25">
            <w:pPr>
              <w:pStyle w:val="PargrafodaLista"/>
              <w:spacing w:line="276" w:lineRule="auto"/>
              <w:ind w:left="0"/>
              <w:rPr>
                <w:rFonts w:asciiTheme="majorHAnsi" w:eastAsia="Arial Unicode MS" w:hAnsiTheme="majorHAnsi" w:cs="Arial"/>
                <w:b/>
                <w:sz w:val="20"/>
                <w:szCs w:val="20"/>
              </w:rPr>
            </w:pPr>
            <w:r w:rsidRPr="00B81B25">
              <w:rPr>
                <w:rFonts w:asciiTheme="majorHAnsi" w:eastAsia="Arial Unicode MS" w:hAnsiTheme="majorHAnsi" w:cs="Arial"/>
                <w:b/>
                <w:sz w:val="20"/>
                <w:szCs w:val="20"/>
              </w:rPr>
              <w:t>UN</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67A4E"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QNT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DEEE15"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VALOR UNIT. DE MÉDIA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607D1C"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 xml:space="preserve">VALOR </w:t>
            </w:r>
          </w:p>
          <w:p w14:paraId="65AC8113"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TOTAL</w:t>
            </w:r>
          </w:p>
        </w:tc>
      </w:tr>
      <w:tr w:rsidR="00B81B25" w:rsidRPr="00B81B25" w14:paraId="3976D89A" w14:textId="77777777" w:rsidTr="00B81B25">
        <w:tc>
          <w:tcPr>
            <w:tcW w:w="568" w:type="dxa"/>
            <w:tcBorders>
              <w:top w:val="single" w:sz="4" w:space="0" w:color="auto"/>
              <w:left w:val="single" w:sz="4" w:space="0" w:color="auto"/>
              <w:bottom w:val="single" w:sz="4" w:space="0" w:color="auto"/>
              <w:right w:val="single" w:sz="4" w:space="0" w:color="auto"/>
            </w:tcBorders>
            <w:vAlign w:val="center"/>
            <w:hideMark/>
          </w:tcPr>
          <w:p w14:paraId="33253BA1" w14:textId="77777777" w:rsidR="00B81B25" w:rsidRPr="00B81B25" w:rsidRDefault="00B81B25">
            <w:pPr>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6D4D4E"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18"/>
                <w:szCs w:val="20"/>
              </w:rPr>
              <w:t>10547</w:t>
            </w:r>
          </w:p>
        </w:tc>
        <w:tc>
          <w:tcPr>
            <w:tcW w:w="3685" w:type="dxa"/>
            <w:tcBorders>
              <w:top w:val="single" w:sz="4" w:space="0" w:color="auto"/>
              <w:left w:val="single" w:sz="4" w:space="0" w:color="auto"/>
              <w:bottom w:val="single" w:sz="4" w:space="0" w:color="auto"/>
              <w:right w:val="single" w:sz="4" w:space="0" w:color="auto"/>
            </w:tcBorders>
            <w:vAlign w:val="center"/>
          </w:tcPr>
          <w:p w14:paraId="1A3B7D8F" w14:textId="77777777" w:rsidR="00B81B25" w:rsidRPr="00B81B25" w:rsidRDefault="00B81B25">
            <w:pPr>
              <w:pStyle w:val="PargrafodaLista"/>
              <w:ind w:left="0"/>
              <w:rPr>
                <w:rFonts w:asciiTheme="majorHAnsi" w:eastAsia="Times New Roman" w:hAnsiTheme="majorHAnsi" w:cs="Lao UI"/>
                <w:sz w:val="20"/>
                <w:szCs w:val="20"/>
              </w:rPr>
            </w:pPr>
            <w:r w:rsidRPr="00B81B25">
              <w:rPr>
                <w:rFonts w:asciiTheme="majorHAnsi" w:hAnsiTheme="majorHAnsi" w:cs="Lao UI"/>
                <w:b/>
                <w:sz w:val="20"/>
                <w:szCs w:val="20"/>
              </w:rPr>
              <w:t>VEÍCULO NOVO, ZERO KM,</w:t>
            </w:r>
            <w:r w:rsidRPr="00B81B25">
              <w:rPr>
                <w:rFonts w:asciiTheme="majorHAnsi" w:hAnsiTheme="majorHAnsi" w:cs="Lao UI"/>
                <w:sz w:val="20"/>
                <w:szCs w:val="20"/>
              </w:rPr>
              <w:t xml:space="preserve"> cor predominante branca, tipo cidade ou urbana; Ano de fabricação do chassi: do ano em curso ou posterior; Motor: gasolina, monocilíndrico, 4 tempos, arrefecido a ar e com injeção eletrônica; Cilindrada mínima de 100CC; Potência mínima de 7,9CV; Transmissão manual de 4 velocidades ou automática; g. Sistema de partida a pedal ou elétrica, Pneus e rodas originais de fábrica, sendo que a fabricação dos pneus deverá ser do ano corrente ou, no máximo, no prazo de 12 (doze) meses contados da data de entrega do veículo. </w:t>
            </w:r>
          </w:p>
          <w:p w14:paraId="774C90B7" w14:textId="77777777" w:rsidR="00B81B25" w:rsidRPr="00B81B25" w:rsidRDefault="00B81B25">
            <w:pPr>
              <w:pStyle w:val="PargrafodaLista"/>
              <w:spacing w:line="276" w:lineRule="auto"/>
              <w:ind w:left="0"/>
              <w:rPr>
                <w:rFonts w:asciiTheme="majorHAnsi" w:hAnsiTheme="majorHAnsi" w:cs="Lao UI"/>
                <w:sz w:val="20"/>
                <w:szCs w:val="20"/>
              </w:rPr>
            </w:pPr>
          </w:p>
          <w:p w14:paraId="4F58BE68" w14:textId="77777777" w:rsidR="00B81B25" w:rsidRPr="00B81B25" w:rsidRDefault="00B81B25">
            <w:pPr>
              <w:pStyle w:val="PargrafodaLista"/>
              <w:ind w:left="0"/>
              <w:rPr>
                <w:rFonts w:asciiTheme="majorHAnsi" w:eastAsia="Arial Unicode MS" w:hAnsiTheme="majorHAnsi" w:cs="Arial"/>
                <w:b/>
                <w:sz w:val="20"/>
                <w:szCs w:val="20"/>
              </w:rPr>
            </w:pPr>
            <w:r w:rsidRPr="00B81B25">
              <w:rPr>
                <w:rFonts w:asciiTheme="majorHAnsi" w:hAnsiTheme="majorHAnsi" w:cs="Lao UI"/>
                <w:b/>
                <w:sz w:val="20"/>
                <w:szCs w:val="20"/>
                <w:u w:val="single"/>
              </w:rPr>
              <w:t>IMPORTANTE:</w:t>
            </w:r>
            <w:r w:rsidRPr="00B81B25">
              <w:rPr>
                <w:rFonts w:asciiTheme="majorHAnsi" w:hAnsiTheme="majorHAnsi" w:cs="Lao UI"/>
                <w:b/>
                <w:sz w:val="20"/>
                <w:szCs w:val="20"/>
              </w:rPr>
              <w:t xml:space="preserve"> Todos os veículos devem ser entregues já emplacados em nome do Fundo Municipal de Saúde de Vale do Anari.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8D746D"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Und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82881"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F6AB77"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14.266,67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1CBC77" w14:textId="77777777" w:rsidR="00B81B25" w:rsidRPr="00B81B25" w:rsidRDefault="00B81B25">
            <w:pPr>
              <w:jc w:val="center"/>
              <w:rPr>
                <w:rFonts w:asciiTheme="majorHAnsi" w:eastAsia="Arial Unicode MS" w:hAnsiTheme="majorHAnsi" w:cs="Times New Roman"/>
                <w:sz w:val="20"/>
                <w:szCs w:val="20"/>
              </w:rPr>
            </w:pPr>
            <w:r w:rsidRPr="00B81B25">
              <w:rPr>
                <w:rFonts w:asciiTheme="majorHAnsi" w:eastAsia="Arial Unicode MS" w:hAnsiTheme="majorHAnsi"/>
                <w:sz w:val="20"/>
                <w:szCs w:val="20"/>
              </w:rPr>
              <w:t>228.266,72</w:t>
            </w:r>
          </w:p>
        </w:tc>
      </w:tr>
      <w:tr w:rsidR="00B81B25" w:rsidRPr="00B81B25" w14:paraId="445C15AE" w14:textId="77777777" w:rsidTr="00B81B25">
        <w:tc>
          <w:tcPr>
            <w:tcW w:w="7938" w:type="dxa"/>
            <w:gridSpan w:val="6"/>
            <w:tcBorders>
              <w:top w:val="single" w:sz="4" w:space="0" w:color="auto"/>
              <w:left w:val="single" w:sz="4" w:space="0" w:color="auto"/>
              <w:bottom w:val="single" w:sz="4" w:space="0" w:color="auto"/>
              <w:right w:val="single" w:sz="4" w:space="0" w:color="auto"/>
            </w:tcBorders>
            <w:vAlign w:val="center"/>
          </w:tcPr>
          <w:p w14:paraId="1F606EB4" w14:textId="77777777" w:rsidR="00B81B25" w:rsidRPr="00B81B25" w:rsidRDefault="00B81B25">
            <w:pPr>
              <w:pStyle w:val="PargrafodaLista"/>
              <w:ind w:left="0"/>
              <w:jc w:val="center"/>
              <w:rPr>
                <w:rFonts w:asciiTheme="majorHAnsi" w:eastAsia="Arial Unicode MS" w:hAnsiTheme="majorHAnsi"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83B24D" w14:textId="77777777" w:rsidR="00B81B25" w:rsidRPr="00B81B25" w:rsidRDefault="00B81B25">
            <w:pPr>
              <w:jc w:val="center"/>
              <w:rPr>
                <w:rFonts w:asciiTheme="majorHAnsi" w:eastAsia="Arial Unicode MS" w:hAnsiTheme="majorHAnsi" w:cs="Times New Roman"/>
                <w:b/>
                <w:sz w:val="20"/>
                <w:szCs w:val="20"/>
              </w:rPr>
            </w:pPr>
            <w:r w:rsidRPr="00B81B25">
              <w:rPr>
                <w:rFonts w:asciiTheme="majorHAnsi" w:eastAsia="Arial Unicode MS" w:hAnsiTheme="majorHAnsi"/>
                <w:b/>
                <w:sz w:val="20"/>
                <w:szCs w:val="20"/>
              </w:rPr>
              <w:t>R$ 228.266,72</w:t>
            </w:r>
          </w:p>
        </w:tc>
      </w:tr>
    </w:tbl>
    <w:p w14:paraId="632597DD" w14:textId="77777777" w:rsidR="001A42AA" w:rsidRPr="00B81B25" w:rsidRDefault="001A42AA" w:rsidP="001A42AA">
      <w:pPr>
        <w:pStyle w:val="Nivel01"/>
        <w:numPr>
          <w:ilvl w:val="0"/>
          <w:numId w:val="0"/>
        </w:numPr>
        <w:ind w:left="360"/>
        <w:rPr>
          <w:rFonts w:ascii="Times New Roman" w:hAnsi="Times New Roman" w:cs="Times New Roman"/>
        </w:rPr>
      </w:pPr>
    </w:p>
    <w:p w14:paraId="5A2C5498" w14:textId="6D3EA3F1" w:rsidR="000F5615" w:rsidRPr="009D2EF2" w:rsidRDefault="000F5615" w:rsidP="00F93418">
      <w:pPr>
        <w:pStyle w:val="Nivel2"/>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23"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F93418">
      <w:pPr>
        <w:pStyle w:val="Nvel3-R"/>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F93418">
      <w:pPr>
        <w:pStyle w:val="Nvel3-R"/>
        <w:ind w:hanging="284"/>
        <w:rPr>
          <w:rFonts w:ascii="Times New Roman" w:hAnsi="Times New Roman" w:cs="Times New Roman"/>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24"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25"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26"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27"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28"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02A8CDE3"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29"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30"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31"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 </w:t>
      </w:r>
    </w:p>
    <w:p w14:paraId="131700A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 xml:space="preserve">; </w:t>
      </w:r>
    </w:p>
    <w:p w14:paraId="0A0F76A8" w14:textId="77777777" w:rsidR="000F5615" w:rsidRPr="009D2EF2" w:rsidRDefault="000F5615" w:rsidP="009D2EF2">
      <w:pPr>
        <w:pStyle w:val="Nivel2"/>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32"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33"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20BC2EB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34"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9D2EF2">
      <w:pPr>
        <w:pStyle w:val="Nvel2-Red"/>
        <w:rPr>
          <w:rFonts w:ascii="Times New Roman" w:hAnsi="Times New Roman" w:cs="Times New Roman"/>
          <w:color w:val="auto"/>
        </w:rPr>
      </w:pPr>
      <w:bookmarkStart w:id="49"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49"/>
    </w:p>
    <w:p w14:paraId="7EC070E1"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9D2EF2">
      <w:pPr>
        <w:pStyle w:val="Nvel2-Red"/>
        <w:rPr>
          <w:rFonts w:ascii="Times New Roman" w:hAnsi="Times New Roman" w:cs="Times New Roman"/>
          <w:color w:val="auto"/>
        </w:rPr>
      </w:pPr>
      <w:bookmarkStart w:id="50"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50"/>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35"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26F3FFE4"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391F51">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9D2EF2">
      <w:pPr>
        <w:pStyle w:val="Nvel2-Red"/>
        <w:rPr>
          <w:rFonts w:ascii="Times New Roman" w:hAnsi="Times New Roman" w:cs="Times New Roman"/>
          <w:color w:val="auto"/>
        </w:rPr>
      </w:pPr>
      <w:bookmarkStart w:id="51"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51"/>
    </w:p>
    <w:p w14:paraId="481B24E1" w14:textId="77777777" w:rsidR="000F5615" w:rsidRPr="009D2EF2" w:rsidRDefault="000F5615" w:rsidP="009D2EF2">
      <w:pPr>
        <w:pStyle w:val="Nvel2-Red"/>
        <w:rPr>
          <w:rFonts w:ascii="Times New Roman" w:hAnsi="Times New Roman" w:cs="Times New Roman"/>
          <w:color w:val="auto"/>
        </w:rPr>
      </w:pPr>
      <w:bookmarkStart w:id="52"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52"/>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
    <w:p w14:paraId="6551E923"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e  </w:t>
      </w:r>
    </w:p>
    <w:p w14:paraId="1269D0F7"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6C7021E8"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391F51">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 xml:space="preserve">.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36"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37"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38"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39"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40"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41"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der causa à inexecução parcial do contrato;</w:t>
      </w:r>
    </w:p>
    <w:p w14:paraId="0BFDD09E"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rsidR="00000000">
        <w:fldChar w:fldCharType="begin"/>
      </w:r>
      <w:r w:rsidR="00000000">
        <w:instrText>HYPERLINK "https://www.planalto.gov.br/ccivil_03/_ato2011-2014/2013/lei/l12846.htm" \l "art5"</w:instrText>
      </w:r>
      <w:r w:rsidR="00000000">
        <w:fldChar w:fldCharType="separate"/>
      </w:r>
      <w:r w:rsidRPr="009D2EF2">
        <w:rPr>
          <w:rStyle w:val="Hyperlink"/>
          <w:rFonts w:ascii="Times New Roman" w:hAnsi="Times New Roman" w:cs="Times New Roman"/>
          <w:color w:val="auto"/>
          <w:sz w:val="20"/>
          <w:szCs w:val="20"/>
        </w:rPr>
        <w:t>art. 5º da Lei nº 12.846, de 1º de agosto de 2013</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rsidR="00000000">
        <w:fldChar w:fldCharType="begin"/>
      </w:r>
      <w:r w:rsidR="00000000">
        <w:instrText>HYPERLINK "http://www.planalto.gov.br/ccivil_03/_ato2019-2022/2021/lei/L14133.htm" \l "art156§2"</w:instrText>
      </w:r>
      <w:r w:rsidR="00000000">
        <w:fldChar w:fldCharType="separate"/>
      </w:r>
      <w:r w:rsidRPr="009D2EF2">
        <w:rPr>
          <w:rStyle w:val="Hyperlink"/>
          <w:rFonts w:ascii="Times New Roman" w:hAnsi="Times New Roman" w:cs="Times New Roman"/>
          <w:color w:val="auto"/>
          <w:sz w:val="20"/>
          <w:szCs w:val="20"/>
        </w:rPr>
        <w:t xml:space="preserve">art. 156, §2º, da </w:t>
      </w:r>
      <w:bookmarkStart w:id="53" w:name="_Hlk114504069"/>
      <w:r w:rsidRPr="009D2EF2">
        <w:rPr>
          <w:rStyle w:val="Hyperlink"/>
          <w:rFonts w:ascii="Times New Roman" w:hAnsi="Times New Roman" w:cs="Times New Roman"/>
          <w:color w:val="auto"/>
          <w:sz w:val="20"/>
          <w:szCs w:val="20"/>
        </w:rPr>
        <w:t>Lei nº 14.133, de 2021</w:t>
      </w:r>
      <w:bookmarkEnd w:id="53"/>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rsidR="00000000">
        <w:fldChar w:fldCharType="begin"/>
      </w:r>
      <w:r w:rsidR="00000000">
        <w:instrText>HYPERLINK "http://www.planalto.gov.br/ccivil_03/_ato2019-2022/2021/lei/L14133.htm" \l "art156§4"</w:instrText>
      </w:r>
      <w:r w:rsidR="00000000">
        <w:fldChar w:fldCharType="separate"/>
      </w:r>
      <w:r w:rsidRPr="009D2EF2">
        <w:rPr>
          <w:rStyle w:val="Hyperlink"/>
          <w:rFonts w:ascii="Times New Roman" w:hAnsi="Times New Roman" w:cs="Times New Roman"/>
          <w:color w:val="auto"/>
          <w:sz w:val="20"/>
          <w:szCs w:val="20"/>
        </w:rPr>
        <w:t>art. 156, § 4º,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rsidR="00000000">
        <w:fldChar w:fldCharType="begin"/>
      </w:r>
      <w:r w:rsidR="00000000">
        <w:instrText>HYPERLINK "http://www.planalto.gov.br/ccivil_03/_ato2019-2022/2021/lei/L14133.htm" \l "art156§5"</w:instrText>
      </w:r>
      <w:r w:rsidR="00000000">
        <w:fldChar w:fldCharType="separate"/>
      </w:r>
      <w:r w:rsidRPr="009D2EF2">
        <w:rPr>
          <w:rStyle w:val="Hyperlink"/>
          <w:rFonts w:ascii="Times New Roman" w:hAnsi="Times New Roman" w:cs="Times New Roman"/>
          <w:color w:val="auto"/>
          <w:sz w:val="20"/>
          <w:szCs w:val="20"/>
        </w:rPr>
        <w:t>art. 156, §5º,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pPr>
        <w:pStyle w:val="PargrafodaLista"/>
        <w:widowControl/>
        <w:numPr>
          <w:ilvl w:val="2"/>
          <w:numId w:val="43"/>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42"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43"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44"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45"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54" w:name="_Hlk78351618"/>
      <w:bookmarkEnd w:id="54"/>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46"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47"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pPr>
        <w:widowControl/>
        <w:numPr>
          <w:ilvl w:val="0"/>
          <w:numId w:val="44"/>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a natureza e a gravidade da infração cometida;</w:t>
      </w:r>
    </w:p>
    <w:p w14:paraId="70BBE873"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pPr>
        <w:widowControl/>
        <w:numPr>
          <w:ilvl w:val="0"/>
          <w:numId w:val="44"/>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8"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9"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50"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51"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52"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3"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55"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55"/>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54"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77777777" w:rsidR="000F5615" w:rsidRPr="009D2EF2" w:rsidRDefault="000F5615">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55"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56"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lastRenderedPageBreak/>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57"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58"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 xml:space="preserv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
    <w:p w14:paraId="2916369C"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
    <w:p w14:paraId="5439D7C3"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 xml:space="preserve">: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 xml:space="preserve">: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59"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60"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61"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62"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lastRenderedPageBreak/>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63"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64"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65"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6"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67"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68"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9D2EF2">
      <w:pPr>
        <w:spacing w:before="120" w:afterLines="120" w:after="288" w:line="312" w:lineRule="auto"/>
        <w:ind w:firstLine="567"/>
        <w:jc w:val="both"/>
        <w:rPr>
          <w:rFonts w:ascii="Times New Roman" w:hAnsi="Times New Roman" w:cs="Times New Roman"/>
          <w:i/>
          <w:iCs/>
          <w:sz w:val="20"/>
          <w:szCs w:val="20"/>
        </w:rPr>
      </w:pPr>
    </w:p>
    <w:p w14:paraId="69B92A4D" w14:textId="77777777" w:rsidR="00FD76DA" w:rsidRDefault="00FD76DA" w:rsidP="009D2EF2">
      <w:pPr>
        <w:spacing w:before="120" w:afterLines="120" w:after="288" w:line="312" w:lineRule="auto"/>
        <w:ind w:firstLine="567"/>
        <w:jc w:val="both"/>
        <w:rPr>
          <w:rFonts w:ascii="Times New Roman" w:hAnsi="Times New Roman" w:cs="Times New Roman"/>
          <w:i/>
          <w:iCs/>
          <w:sz w:val="20"/>
          <w:szCs w:val="20"/>
        </w:rPr>
      </w:pPr>
    </w:p>
    <w:p w14:paraId="23D22C8A" w14:textId="77777777" w:rsidR="00FD76DA" w:rsidRDefault="00FD76DA" w:rsidP="009D2EF2">
      <w:pPr>
        <w:spacing w:before="120" w:afterLines="120" w:after="288" w:line="312" w:lineRule="auto"/>
        <w:ind w:firstLine="567"/>
        <w:jc w:val="both"/>
        <w:rPr>
          <w:rFonts w:ascii="Times New Roman" w:hAnsi="Times New Roman" w:cs="Times New Roman"/>
          <w:i/>
          <w:iCs/>
          <w:sz w:val="20"/>
          <w:szCs w:val="20"/>
        </w:rPr>
      </w:pPr>
    </w:p>
    <w:p w14:paraId="184426F0" w14:textId="77777777" w:rsidR="00FD76DA" w:rsidRDefault="00FD76DA" w:rsidP="009D2EF2">
      <w:pPr>
        <w:spacing w:before="120" w:afterLines="120" w:after="288" w:line="312" w:lineRule="auto"/>
        <w:ind w:firstLine="567"/>
        <w:jc w:val="both"/>
        <w:rPr>
          <w:rFonts w:ascii="Times New Roman" w:hAnsi="Times New Roman" w:cs="Times New Roman"/>
          <w:i/>
          <w:iCs/>
          <w:sz w:val="20"/>
          <w:szCs w:val="20"/>
        </w:rPr>
      </w:pPr>
    </w:p>
    <w:p w14:paraId="51ADEEDE" w14:textId="77777777" w:rsidR="00C45712" w:rsidRDefault="00C45712" w:rsidP="009D2EF2">
      <w:pPr>
        <w:spacing w:before="120" w:afterLines="120" w:after="288" w:line="312" w:lineRule="auto"/>
        <w:ind w:firstLine="567"/>
        <w:jc w:val="both"/>
        <w:rPr>
          <w:rFonts w:ascii="Times New Roman" w:hAnsi="Times New Roman" w:cs="Times New Roman"/>
          <w:i/>
          <w:iCs/>
          <w:sz w:val="20"/>
          <w:szCs w:val="20"/>
        </w:rPr>
      </w:pPr>
    </w:p>
    <w:p w14:paraId="18B18E45" w14:textId="77777777" w:rsidR="00C45712" w:rsidRDefault="00C45712" w:rsidP="009D2EF2">
      <w:pPr>
        <w:spacing w:before="120" w:afterLines="120" w:after="288" w:line="312" w:lineRule="auto"/>
        <w:ind w:firstLine="567"/>
        <w:jc w:val="both"/>
        <w:rPr>
          <w:rFonts w:ascii="Times New Roman" w:hAnsi="Times New Roman" w:cs="Times New Roman"/>
          <w:i/>
          <w:iCs/>
          <w:sz w:val="20"/>
          <w:szCs w:val="20"/>
        </w:rPr>
      </w:pPr>
    </w:p>
    <w:p w14:paraId="6EABBBD0" w14:textId="77777777" w:rsidR="00C45712" w:rsidRDefault="00C45712" w:rsidP="009D2EF2">
      <w:pPr>
        <w:spacing w:before="120" w:afterLines="120" w:after="288" w:line="312" w:lineRule="auto"/>
        <w:ind w:firstLine="567"/>
        <w:jc w:val="both"/>
        <w:rPr>
          <w:rFonts w:ascii="Times New Roman" w:hAnsi="Times New Roman" w:cs="Times New Roman"/>
          <w:i/>
          <w:iCs/>
          <w:sz w:val="20"/>
          <w:szCs w:val="20"/>
        </w:rPr>
      </w:pPr>
    </w:p>
    <w:p w14:paraId="4D511718" w14:textId="77777777" w:rsidR="00C45712" w:rsidRDefault="00C45712" w:rsidP="009D2EF2">
      <w:pPr>
        <w:spacing w:before="120" w:afterLines="120" w:after="288" w:line="312" w:lineRule="auto"/>
        <w:ind w:firstLine="567"/>
        <w:jc w:val="both"/>
        <w:rPr>
          <w:rFonts w:ascii="Times New Roman" w:hAnsi="Times New Roman" w:cs="Times New Roman"/>
          <w:i/>
          <w:iCs/>
          <w:sz w:val="20"/>
          <w:szCs w:val="20"/>
        </w:rPr>
      </w:pPr>
    </w:p>
    <w:p w14:paraId="3AEFC95D" w14:textId="77777777" w:rsidR="00C45712" w:rsidRDefault="00C45712" w:rsidP="009D2EF2">
      <w:pPr>
        <w:spacing w:before="120" w:afterLines="120" w:after="288" w:line="312" w:lineRule="auto"/>
        <w:ind w:firstLine="567"/>
        <w:jc w:val="both"/>
        <w:rPr>
          <w:rFonts w:ascii="Times New Roman" w:hAnsi="Times New Roman" w:cs="Times New Roman"/>
          <w:i/>
          <w:iCs/>
          <w:sz w:val="20"/>
          <w:szCs w:val="20"/>
        </w:rPr>
      </w:pPr>
    </w:p>
    <w:p w14:paraId="14E02FFE" w14:textId="77777777" w:rsidR="00251733" w:rsidRPr="009D2EF2" w:rsidRDefault="00251733" w:rsidP="009D2EF2">
      <w:pPr>
        <w:pStyle w:val="Corpodetexto"/>
        <w:ind w:right="67"/>
        <w:jc w:val="both"/>
        <w:rPr>
          <w:sz w:val="20"/>
        </w:rPr>
      </w:pPr>
    </w:p>
    <w:p w14:paraId="07EF2D38" w14:textId="0D7C6CF0" w:rsidR="00251733" w:rsidRPr="000A255D" w:rsidRDefault="000A255D" w:rsidP="000A255D">
      <w:pPr>
        <w:shd w:val="clear" w:color="auto" w:fill="808080" w:themeFill="background1" w:themeFillShade="80"/>
        <w:spacing w:before="21" w:line="266" w:lineRule="auto"/>
        <w:ind w:right="67"/>
        <w:rPr>
          <w:rFonts w:ascii="Arial" w:hAnsi="Arial" w:cs="Arial"/>
          <w:b/>
          <w:bCs/>
          <w:sz w:val="20"/>
          <w:szCs w:val="20"/>
        </w:rPr>
      </w:pPr>
      <w:r>
        <w:rPr>
          <w:rFonts w:ascii="Arial" w:hAnsi="Arial" w:cs="Arial"/>
          <w:b/>
          <w:bCs/>
          <w:sz w:val="20"/>
          <w:szCs w:val="20"/>
        </w:rPr>
        <w:t xml:space="preserve">                                                           </w:t>
      </w:r>
      <w:r w:rsidR="00251733" w:rsidRPr="000A255D">
        <w:rPr>
          <w:rFonts w:ascii="Arial" w:hAnsi="Arial" w:cs="Arial"/>
          <w:b/>
          <w:bCs/>
          <w:sz w:val="20"/>
          <w:szCs w:val="20"/>
        </w:rPr>
        <w:t>Anexo</w:t>
      </w:r>
      <w:r w:rsidR="00251733" w:rsidRPr="000A255D">
        <w:rPr>
          <w:rFonts w:ascii="Arial" w:hAnsi="Arial" w:cs="Arial"/>
          <w:b/>
          <w:bCs/>
          <w:spacing w:val="-3"/>
          <w:sz w:val="20"/>
          <w:szCs w:val="20"/>
        </w:rPr>
        <w:t xml:space="preserve"> </w:t>
      </w:r>
      <w:r w:rsidR="00251733" w:rsidRPr="000A255D">
        <w:rPr>
          <w:rFonts w:ascii="Arial" w:hAnsi="Arial" w:cs="Arial"/>
          <w:b/>
          <w:bCs/>
          <w:sz w:val="20"/>
          <w:szCs w:val="20"/>
        </w:rPr>
        <w:t>TR</w:t>
      </w:r>
      <w:r w:rsidR="00251733" w:rsidRPr="000A255D">
        <w:rPr>
          <w:rFonts w:ascii="Arial" w:hAnsi="Arial" w:cs="Arial"/>
          <w:b/>
          <w:bCs/>
          <w:spacing w:val="-9"/>
          <w:sz w:val="20"/>
          <w:szCs w:val="20"/>
        </w:rPr>
        <w:t xml:space="preserve"> </w:t>
      </w:r>
      <w:r w:rsidRPr="000A255D">
        <w:rPr>
          <w:rFonts w:ascii="Arial" w:hAnsi="Arial" w:cs="Arial"/>
          <w:b/>
          <w:bCs/>
          <w:sz w:val="20"/>
          <w:szCs w:val="20"/>
        </w:rPr>
        <w:t>III – ESTUDO TÉCNICO PRELIMINAR</w:t>
      </w:r>
    </w:p>
    <w:p w14:paraId="7DA6667A" w14:textId="77777777" w:rsidR="00251733" w:rsidRPr="000A255D" w:rsidRDefault="00251733" w:rsidP="000A255D">
      <w:pPr>
        <w:pStyle w:val="Corpodetexto"/>
        <w:spacing w:before="3"/>
        <w:ind w:right="67"/>
        <w:rPr>
          <w:rFonts w:ascii="Arial" w:hAnsi="Arial" w:cs="Arial"/>
          <w:b/>
          <w:bCs/>
          <w:sz w:val="20"/>
          <w:szCs w:val="20"/>
        </w:rPr>
      </w:pPr>
    </w:p>
    <w:p w14:paraId="232BF773" w14:textId="77777777" w:rsidR="00F76CDE" w:rsidRDefault="00F76CDE" w:rsidP="009D2EF2">
      <w:pPr>
        <w:pStyle w:val="Corpodetexto"/>
        <w:spacing w:before="3"/>
        <w:ind w:right="67"/>
        <w:jc w:val="both"/>
        <w:rPr>
          <w:rFonts w:ascii="Arial" w:hAnsi="Arial" w:cs="Arial"/>
          <w:sz w:val="20"/>
          <w:szCs w:val="20"/>
        </w:rPr>
      </w:pPr>
    </w:p>
    <w:p w14:paraId="7D24B215" w14:textId="77777777" w:rsidR="00B81B25" w:rsidRDefault="00B81B25" w:rsidP="00B81B25">
      <w:pPr>
        <w:rPr>
          <w:rFonts w:asciiTheme="majorHAnsi" w:hAnsiTheme="majorHAnsi"/>
          <w:color w:val="00B050"/>
        </w:rPr>
      </w:pPr>
    </w:p>
    <w:p w14:paraId="03D0BB15" w14:textId="77777777" w:rsidR="00B81B25" w:rsidRDefault="00B81B25" w:rsidP="00B81B25">
      <w:pPr>
        <w:pStyle w:val="Ttulo1"/>
        <w:ind w:left="426" w:right="-568"/>
        <w:rPr>
          <w:rFonts w:asciiTheme="majorHAnsi" w:eastAsia="Batang" w:hAnsiTheme="majorHAnsi"/>
          <w:sz w:val="24"/>
          <w:szCs w:val="22"/>
        </w:rPr>
      </w:pPr>
      <w:r>
        <w:rPr>
          <w:rFonts w:asciiTheme="majorHAnsi" w:eastAsia="Batang" w:hAnsiTheme="majorHAnsi"/>
          <w:szCs w:val="22"/>
        </w:rPr>
        <w:t>ESTUDO</w:t>
      </w:r>
      <w:r>
        <w:rPr>
          <w:rFonts w:asciiTheme="majorHAnsi" w:eastAsia="Batang" w:hAnsiTheme="majorHAnsi"/>
          <w:spacing w:val="-8"/>
          <w:szCs w:val="22"/>
        </w:rPr>
        <w:t xml:space="preserve"> </w:t>
      </w:r>
      <w:r>
        <w:rPr>
          <w:rFonts w:asciiTheme="majorHAnsi" w:eastAsia="Batang" w:hAnsiTheme="majorHAnsi"/>
          <w:szCs w:val="22"/>
        </w:rPr>
        <w:t>TÉCNICO</w:t>
      </w:r>
      <w:r>
        <w:rPr>
          <w:rFonts w:asciiTheme="majorHAnsi" w:eastAsia="Batang" w:hAnsiTheme="majorHAnsi"/>
          <w:spacing w:val="-8"/>
          <w:szCs w:val="22"/>
        </w:rPr>
        <w:t xml:space="preserve"> </w:t>
      </w:r>
      <w:r>
        <w:rPr>
          <w:rFonts w:asciiTheme="majorHAnsi" w:eastAsia="Batang" w:hAnsiTheme="majorHAnsi"/>
          <w:szCs w:val="22"/>
        </w:rPr>
        <w:t>PRELIMINAR</w:t>
      </w:r>
      <w:r>
        <w:rPr>
          <w:rFonts w:asciiTheme="majorHAnsi" w:eastAsia="Batang" w:hAnsiTheme="majorHAnsi"/>
          <w:spacing w:val="-7"/>
          <w:szCs w:val="22"/>
        </w:rPr>
        <w:t xml:space="preserve"> Nº 006</w:t>
      </w:r>
      <w:r>
        <w:rPr>
          <w:rFonts w:asciiTheme="majorHAnsi" w:eastAsia="Batang" w:hAnsiTheme="majorHAnsi"/>
          <w:szCs w:val="22"/>
        </w:rPr>
        <w:t>/2024</w:t>
      </w:r>
    </w:p>
    <w:p w14:paraId="79A5B405" w14:textId="77777777" w:rsidR="00B81B25" w:rsidRDefault="00B81B25" w:rsidP="00B81B25">
      <w:pPr>
        <w:pStyle w:val="Ttulo3"/>
        <w:spacing w:before="267"/>
        <w:ind w:left="426" w:right="-568"/>
        <w:rPr>
          <w:rFonts w:asciiTheme="majorHAnsi" w:eastAsia="Batang" w:hAnsiTheme="majorHAnsi"/>
          <w:sz w:val="22"/>
          <w:szCs w:val="22"/>
        </w:rPr>
      </w:pPr>
      <w:r>
        <w:rPr>
          <w:rFonts w:asciiTheme="majorHAnsi" w:eastAsia="Batang" w:hAnsiTheme="majorHAnsi"/>
          <w:sz w:val="22"/>
          <w:szCs w:val="22"/>
        </w:rPr>
        <w:t>Informações</w:t>
      </w:r>
      <w:r>
        <w:rPr>
          <w:rFonts w:asciiTheme="majorHAnsi" w:eastAsia="Batang" w:hAnsiTheme="majorHAnsi"/>
          <w:spacing w:val="-9"/>
          <w:sz w:val="22"/>
          <w:szCs w:val="22"/>
        </w:rPr>
        <w:t xml:space="preserve"> </w:t>
      </w:r>
      <w:r>
        <w:rPr>
          <w:rFonts w:asciiTheme="majorHAnsi" w:eastAsia="Batang" w:hAnsiTheme="majorHAnsi"/>
          <w:sz w:val="22"/>
          <w:szCs w:val="22"/>
        </w:rPr>
        <w:t>Básicas</w:t>
      </w:r>
    </w:p>
    <w:p w14:paraId="64F82823" w14:textId="77777777" w:rsidR="00B81B25" w:rsidRDefault="00B81B25" w:rsidP="00B81B25">
      <w:pPr>
        <w:pStyle w:val="Corpodetexto"/>
        <w:ind w:left="426" w:right="-568"/>
        <w:rPr>
          <w:rFonts w:asciiTheme="majorHAnsi" w:eastAsia="Batang" w:hAnsiTheme="majorHAnsi"/>
          <w:b/>
        </w:rPr>
      </w:pPr>
      <w:r>
        <w:rPr>
          <w:rFonts w:asciiTheme="majorHAnsi" w:hAnsiTheme="majorHAnsi"/>
        </w:rPr>
        <w:t xml:space="preserve">Área Requisitante: </w:t>
      </w:r>
      <w:r>
        <w:rPr>
          <w:rFonts w:asciiTheme="majorHAnsi" w:hAnsiTheme="majorHAnsi"/>
          <w:b/>
        </w:rPr>
        <w:t>Secretaria Municipal de Saúde e Vig. Sanitária</w:t>
      </w:r>
    </w:p>
    <w:p w14:paraId="1F28BE87" w14:textId="77777777" w:rsidR="00B81B25" w:rsidRDefault="00B81B25" w:rsidP="00B81B25">
      <w:pPr>
        <w:pStyle w:val="Corpodetexto"/>
        <w:ind w:left="426" w:right="-568"/>
        <w:rPr>
          <w:rFonts w:asciiTheme="majorHAnsi" w:hAnsiTheme="majorHAnsi"/>
          <w:b/>
        </w:rPr>
      </w:pPr>
    </w:p>
    <w:p w14:paraId="79220586" w14:textId="77777777" w:rsidR="00B81B25" w:rsidRDefault="00B81B25" w:rsidP="00B81B25">
      <w:pPr>
        <w:pStyle w:val="Corpodetexto"/>
        <w:widowControl/>
        <w:numPr>
          <w:ilvl w:val="0"/>
          <w:numId w:val="68"/>
        </w:numPr>
        <w:autoSpaceDE/>
        <w:autoSpaceDN/>
        <w:spacing w:after="120"/>
        <w:ind w:left="426" w:right="-568" w:firstLine="0"/>
        <w:rPr>
          <w:rFonts w:asciiTheme="majorHAnsi" w:hAnsiTheme="majorHAnsi"/>
          <w:b/>
        </w:rPr>
      </w:pPr>
      <w:r>
        <w:rPr>
          <w:rFonts w:asciiTheme="majorHAnsi" w:eastAsia="LiberationSerif" w:hAnsiTheme="majorHAnsi" w:cs="Arial"/>
          <w:b/>
          <w:bCs/>
          <w:lang w:eastAsia="zh-CN" w:bidi="ar"/>
        </w:rPr>
        <w:t>Objeto:</w:t>
      </w:r>
    </w:p>
    <w:p w14:paraId="293AE6A2" w14:textId="77777777" w:rsidR="00B81B25" w:rsidRDefault="00B81B25" w:rsidP="00B81B25">
      <w:pPr>
        <w:pStyle w:val="Corpodetexto"/>
        <w:ind w:left="426" w:right="-142"/>
        <w:jc w:val="both"/>
        <w:rPr>
          <w:rFonts w:asciiTheme="majorHAnsi" w:hAnsiTheme="majorHAnsi"/>
          <w:b/>
        </w:rPr>
      </w:pPr>
      <w:r>
        <w:rPr>
          <w:rFonts w:asciiTheme="majorHAnsi" w:eastAsia="LiberationSerif" w:hAnsiTheme="majorHAnsi" w:cs="Arial"/>
          <w:bCs/>
          <w:lang w:eastAsia="zh-CN" w:bidi="ar"/>
        </w:rPr>
        <w:t xml:space="preserve">Trata-se de </w:t>
      </w:r>
      <w:r>
        <w:rPr>
          <w:rFonts w:asciiTheme="majorHAnsi" w:hAnsiTheme="majorHAnsi" w:cs="Arial"/>
          <w:b/>
        </w:rPr>
        <w:t xml:space="preserve">ABERTURA DE PROCESSO ADMINISTRATIVO PARA REGISTRO DE PREÇOS VISANDO </w:t>
      </w:r>
      <w:r>
        <w:rPr>
          <w:rFonts w:asciiTheme="majorHAnsi" w:hAnsiTheme="majorHAnsi"/>
          <w:b/>
        </w:rPr>
        <w:t xml:space="preserve">AQUISIÇÃO DE VEÍCULOS DO TIPO MOTOCICLETA, MEDIANTE REPASSE FUNDO-A-FUNDO CONFORME PROCESSO Nº </w:t>
      </w:r>
      <w:r>
        <w:rPr>
          <w:rFonts w:asciiTheme="majorHAnsi" w:hAnsiTheme="majorHAnsi" w:cs="Arial"/>
          <w:b/>
          <w:color w:val="000000"/>
        </w:rPr>
        <w:t>PROC. 0005.004833/2023-02, COM FINALIDADE DE APOIO AOS AGENTES COMUNITÁRIOS DE SAÚDE.</w:t>
      </w:r>
    </w:p>
    <w:p w14:paraId="53AE9F8E" w14:textId="77777777" w:rsidR="00B81B25" w:rsidRDefault="00B81B25" w:rsidP="00B81B25">
      <w:pPr>
        <w:pStyle w:val="PargrafodaLista"/>
        <w:spacing w:after="200" w:line="276" w:lineRule="auto"/>
        <w:ind w:left="426"/>
        <w:rPr>
          <w:rFonts w:asciiTheme="majorHAnsi" w:eastAsia="LiberationSerif" w:hAnsiTheme="majorHAnsi" w:cs="Arial"/>
          <w:b/>
          <w:bCs/>
          <w:lang w:eastAsia="zh-CN" w:bidi="ar"/>
        </w:rPr>
      </w:pPr>
    </w:p>
    <w:p w14:paraId="6D2BE818" w14:textId="77777777" w:rsidR="00B81B25" w:rsidRDefault="00B81B25" w:rsidP="00B81B25">
      <w:pPr>
        <w:pStyle w:val="Corpodetexto"/>
        <w:tabs>
          <w:tab w:val="left" w:pos="708"/>
          <w:tab w:val="left" w:pos="1416"/>
          <w:tab w:val="left" w:pos="2124"/>
          <w:tab w:val="left" w:pos="2832"/>
          <w:tab w:val="left" w:pos="6036"/>
        </w:tabs>
        <w:spacing w:before="35" w:line="266" w:lineRule="auto"/>
        <w:ind w:left="426"/>
        <w:rPr>
          <w:rFonts w:asciiTheme="majorHAnsi" w:eastAsia="Batang" w:hAnsiTheme="majorHAnsi" w:cs="Times New Roman"/>
          <w:b/>
          <w:lang w:eastAsia="pt-BR"/>
        </w:rPr>
      </w:pPr>
      <w:r>
        <w:rPr>
          <w:rFonts w:asciiTheme="majorHAnsi" w:hAnsiTheme="majorHAnsi"/>
          <w:b/>
        </w:rPr>
        <w:t>Especificação do Material:</w:t>
      </w:r>
    </w:p>
    <w:tbl>
      <w:tblPr>
        <w:tblStyle w:val="Tabelacomgrade"/>
        <w:tblW w:w="11307" w:type="dxa"/>
        <w:tblLayout w:type="fixed"/>
        <w:tblLook w:val="04A0" w:firstRow="1" w:lastRow="0" w:firstColumn="1" w:lastColumn="0" w:noHBand="0" w:noVBand="1"/>
      </w:tblPr>
      <w:tblGrid>
        <w:gridCol w:w="675"/>
        <w:gridCol w:w="851"/>
        <w:gridCol w:w="3118"/>
        <w:gridCol w:w="142"/>
        <w:gridCol w:w="1276"/>
        <w:gridCol w:w="709"/>
        <w:gridCol w:w="992"/>
        <w:gridCol w:w="1559"/>
        <w:gridCol w:w="1985"/>
      </w:tblGrid>
      <w:tr w:rsidR="00B81B25" w14:paraId="7D2F927E" w14:textId="77777777" w:rsidTr="00C45712">
        <w:tc>
          <w:tcPr>
            <w:tcW w:w="675" w:type="dxa"/>
            <w:tcBorders>
              <w:top w:val="single" w:sz="4" w:space="0" w:color="auto"/>
              <w:left w:val="single" w:sz="4" w:space="0" w:color="auto"/>
              <w:bottom w:val="single" w:sz="4" w:space="0" w:color="auto"/>
              <w:right w:val="single" w:sz="4" w:space="0" w:color="auto"/>
            </w:tcBorders>
            <w:vAlign w:val="center"/>
            <w:hideMark/>
          </w:tcPr>
          <w:p w14:paraId="4873D4EF"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IT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BCA42D"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COD</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F31389"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PRODUTO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94149A9"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MARCA E MODELO</w:t>
            </w:r>
          </w:p>
          <w:p w14:paraId="78B39888"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COTADO</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EF85D4" w14:textId="77777777" w:rsidR="00B81B25" w:rsidRDefault="00B81B25" w:rsidP="00B81B25">
            <w:pPr>
              <w:pStyle w:val="PargrafodaLista"/>
              <w:spacing w:line="276" w:lineRule="auto"/>
              <w:ind w:left="426"/>
              <w:rPr>
                <w:rFonts w:asciiTheme="majorHAnsi" w:eastAsia="Arial Unicode MS" w:hAnsiTheme="majorHAnsi" w:cs="Arial"/>
                <w:b/>
                <w:sz w:val="18"/>
                <w:szCs w:val="18"/>
              </w:rPr>
            </w:pPr>
            <w:r>
              <w:rPr>
                <w:rFonts w:asciiTheme="majorHAnsi" w:eastAsia="Arial Unicode MS" w:hAnsiTheme="majorHAnsi" w:cs="Arial"/>
                <w:b/>
                <w:sz w:val="18"/>
                <w:szCs w:val="18"/>
              </w:rPr>
              <w:t>UN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EDE990" w14:textId="77777777" w:rsidR="00B81B25" w:rsidRPr="00C45712" w:rsidRDefault="00B81B25" w:rsidP="00C45712">
            <w:pPr>
              <w:spacing w:line="276" w:lineRule="auto"/>
              <w:rPr>
                <w:rFonts w:asciiTheme="majorHAnsi" w:eastAsia="Arial Unicode MS" w:hAnsiTheme="majorHAnsi" w:cs="Arial"/>
                <w:b/>
                <w:sz w:val="18"/>
                <w:szCs w:val="18"/>
              </w:rPr>
            </w:pPr>
            <w:r w:rsidRPr="00C45712">
              <w:rPr>
                <w:rFonts w:asciiTheme="majorHAnsi" w:eastAsia="Arial Unicode MS" w:hAnsiTheme="majorHAnsi" w:cs="Arial"/>
                <w:b/>
                <w:sz w:val="18"/>
                <w:szCs w:val="18"/>
              </w:rPr>
              <w:t>QNT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260118"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VALOR UNIT. DE MÉDIA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04D003"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 xml:space="preserve">VALOR </w:t>
            </w:r>
          </w:p>
          <w:p w14:paraId="75ACB1D8" w14:textId="77777777" w:rsidR="00B81B25" w:rsidRDefault="00B81B25" w:rsidP="00B81B25">
            <w:pPr>
              <w:pStyle w:val="PargrafodaLista"/>
              <w:spacing w:line="276" w:lineRule="auto"/>
              <w:ind w:left="426"/>
              <w:jc w:val="center"/>
              <w:rPr>
                <w:rFonts w:asciiTheme="majorHAnsi" w:eastAsia="Arial Unicode MS" w:hAnsiTheme="majorHAnsi" w:cs="Arial"/>
                <w:b/>
                <w:sz w:val="18"/>
                <w:szCs w:val="18"/>
              </w:rPr>
            </w:pPr>
            <w:r>
              <w:rPr>
                <w:rFonts w:asciiTheme="majorHAnsi" w:eastAsia="Arial Unicode MS" w:hAnsiTheme="majorHAnsi" w:cs="Arial"/>
                <w:b/>
                <w:sz w:val="18"/>
                <w:szCs w:val="18"/>
              </w:rPr>
              <w:t>TOTAL</w:t>
            </w:r>
          </w:p>
        </w:tc>
      </w:tr>
      <w:tr w:rsidR="00B81B25" w14:paraId="62807BFA" w14:textId="77777777" w:rsidTr="00C45712">
        <w:tc>
          <w:tcPr>
            <w:tcW w:w="675" w:type="dxa"/>
            <w:tcBorders>
              <w:top w:val="single" w:sz="4" w:space="0" w:color="auto"/>
              <w:left w:val="single" w:sz="4" w:space="0" w:color="auto"/>
              <w:bottom w:val="single" w:sz="4" w:space="0" w:color="auto"/>
              <w:right w:val="single" w:sz="4" w:space="0" w:color="auto"/>
            </w:tcBorders>
            <w:vAlign w:val="center"/>
            <w:hideMark/>
          </w:tcPr>
          <w:p w14:paraId="2513E2B0" w14:textId="77777777" w:rsidR="00B81B25" w:rsidRDefault="00B81B25" w:rsidP="00C45712">
            <w:pPr>
              <w:jc w:val="both"/>
              <w:rPr>
                <w:rFonts w:asciiTheme="majorHAnsi" w:eastAsia="Arial Unicode MS" w:hAnsiTheme="majorHAnsi" w:cs="Arial"/>
                <w:sz w:val="18"/>
                <w:szCs w:val="18"/>
              </w:rPr>
            </w:pPr>
            <w:r>
              <w:rPr>
                <w:rFonts w:asciiTheme="majorHAnsi" w:eastAsia="Arial Unicode MS" w:hAnsiTheme="majorHAnsi" w:cs="Arial"/>
                <w:sz w:val="18"/>
                <w:szCs w:val="18"/>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EC379B" w14:textId="77777777" w:rsidR="00B81B25" w:rsidRPr="00C45712" w:rsidRDefault="00B81B25" w:rsidP="00C45712">
            <w:pPr>
              <w:rPr>
                <w:rFonts w:asciiTheme="majorHAnsi" w:eastAsia="Arial Unicode MS" w:hAnsiTheme="majorHAnsi" w:cs="Arial"/>
                <w:sz w:val="18"/>
                <w:szCs w:val="18"/>
              </w:rPr>
            </w:pPr>
            <w:r w:rsidRPr="00C45712">
              <w:rPr>
                <w:rFonts w:asciiTheme="majorHAnsi" w:eastAsia="Arial Unicode MS" w:hAnsiTheme="majorHAnsi" w:cs="Arial"/>
                <w:sz w:val="16"/>
                <w:szCs w:val="18"/>
              </w:rPr>
              <w:t>10547</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1DFB98" w14:textId="77777777" w:rsidR="00B81B25" w:rsidRDefault="00B81B25" w:rsidP="00B81B25">
            <w:pPr>
              <w:pStyle w:val="PargrafodaLista"/>
              <w:ind w:left="426"/>
              <w:rPr>
                <w:rFonts w:asciiTheme="majorHAnsi" w:eastAsia="Batang" w:hAnsiTheme="majorHAnsi" w:cs="Lao UI"/>
                <w:sz w:val="18"/>
                <w:szCs w:val="18"/>
              </w:rPr>
            </w:pPr>
            <w:r>
              <w:rPr>
                <w:rFonts w:asciiTheme="majorHAnsi" w:hAnsiTheme="majorHAnsi" w:cs="Lao UI"/>
                <w:b/>
                <w:sz w:val="18"/>
                <w:szCs w:val="18"/>
              </w:rPr>
              <w:t>VEÍCULO NOVO, ZERO KM,</w:t>
            </w:r>
            <w:r>
              <w:rPr>
                <w:rFonts w:asciiTheme="majorHAnsi" w:hAnsiTheme="majorHAnsi" w:cs="Lao UI"/>
                <w:sz w:val="18"/>
                <w:szCs w:val="18"/>
              </w:rPr>
              <w:t xml:space="preserve"> cor predominante branca, tipo cidade ou urbana; Ano de fabricação do chassi: do ano em curso ou posterior; Motor: gasolina, monocilíndrico, 4 tempos, arrefecido a ar e com injeção eletrônica; Cilindrada mínima de 100CC; Potência mínima de 7,9CV; Transmissão manual de 4 velocidades ou automática; g. Sistema de partida a pedal ou elétrica, Pneus e rodas originais de fábrica, sendo que a fabricação dos pneus deverá ser do ano corrente ou, no máximo, no prazo de 12 (doze) meses contados da data de entrega do veículo. </w:t>
            </w:r>
          </w:p>
          <w:p w14:paraId="2C49B83B" w14:textId="77777777" w:rsidR="00B81B25" w:rsidRDefault="00B81B25" w:rsidP="00B81B25">
            <w:pPr>
              <w:pStyle w:val="PargrafodaLista"/>
              <w:spacing w:line="276" w:lineRule="auto"/>
              <w:ind w:left="426"/>
              <w:rPr>
                <w:rFonts w:asciiTheme="majorHAnsi" w:hAnsiTheme="majorHAnsi" w:cs="Lao UI"/>
                <w:sz w:val="18"/>
                <w:szCs w:val="18"/>
              </w:rPr>
            </w:pPr>
          </w:p>
          <w:p w14:paraId="232D8A40" w14:textId="77777777" w:rsidR="00B81B25" w:rsidRDefault="00B81B25" w:rsidP="00B81B25">
            <w:pPr>
              <w:pStyle w:val="PargrafodaLista"/>
              <w:ind w:left="426"/>
              <w:rPr>
                <w:rFonts w:asciiTheme="majorHAnsi" w:eastAsia="Arial Unicode MS" w:hAnsiTheme="majorHAnsi" w:cs="Arial"/>
                <w:b/>
                <w:sz w:val="18"/>
                <w:szCs w:val="18"/>
              </w:rPr>
            </w:pPr>
            <w:r>
              <w:rPr>
                <w:rFonts w:asciiTheme="majorHAnsi" w:hAnsiTheme="majorHAnsi" w:cs="Lao UI"/>
                <w:b/>
                <w:sz w:val="18"/>
                <w:szCs w:val="18"/>
                <w:u w:val="single"/>
              </w:rPr>
              <w:t>IMPORTANTE:</w:t>
            </w:r>
            <w:r>
              <w:rPr>
                <w:rFonts w:asciiTheme="majorHAnsi" w:hAnsiTheme="majorHAnsi" w:cs="Lao UI"/>
                <w:b/>
                <w:sz w:val="18"/>
                <w:szCs w:val="18"/>
              </w:rPr>
              <w:t xml:space="preserve"> Todos os veículos devem ser entregues já emplacados em nome do Fundo Municipal de Saude de Vale do Anari.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1D726C" w14:textId="77777777" w:rsidR="00B81B25" w:rsidRDefault="00B81B25" w:rsidP="00B81B25">
            <w:pPr>
              <w:pStyle w:val="PargrafodaLista"/>
              <w:ind w:left="426"/>
              <w:jc w:val="center"/>
              <w:rPr>
                <w:rFonts w:asciiTheme="majorHAnsi" w:eastAsia="Arial Unicode MS" w:hAnsiTheme="majorHAnsi" w:cs="Arial"/>
                <w:sz w:val="18"/>
                <w:szCs w:val="18"/>
              </w:rPr>
            </w:pPr>
            <w:r>
              <w:rPr>
                <w:rFonts w:asciiTheme="majorHAnsi" w:eastAsia="Arial Unicode MS" w:hAnsiTheme="majorHAnsi" w:cs="Arial"/>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BB6369" w14:textId="77777777" w:rsidR="00B81B25" w:rsidRPr="00C45712" w:rsidRDefault="00B81B25" w:rsidP="00C45712">
            <w:pPr>
              <w:rPr>
                <w:rFonts w:asciiTheme="majorHAnsi" w:eastAsia="Arial Unicode MS" w:hAnsiTheme="majorHAnsi" w:cs="Arial"/>
                <w:sz w:val="18"/>
                <w:szCs w:val="18"/>
              </w:rPr>
            </w:pPr>
            <w:r w:rsidRPr="00C45712">
              <w:rPr>
                <w:rFonts w:asciiTheme="majorHAnsi" w:eastAsia="Arial Unicode MS" w:hAnsiTheme="majorHAnsi" w:cs="Arial"/>
                <w:sz w:val="18"/>
                <w:szCs w:val="18"/>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E1AC9B" w14:textId="77777777" w:rsidR="00B81B25" w:rsidRPr="00C45712" w:rsidRDefault="00B81B25" w:rsidP="00C45712">
            <w:pPr>
              <w:rPr>
                <w:rFonts w:asciiTheme="majorHAnsi" w:eastAsia="Arial Unicode MS" w:hAnsiTheme="majorHAnsi" w:cs="Arial"/>
                <w:sz w:val="18"/>
                <w:szCs w:val="18"/>
              </w:rPr>
            </w:pPr>
            <w:r w:rsidRPr="00C45712">
              <w:rPr>
                <w:rFonts w:asciiTheme="majorHAnsi" w:eastAsia="Arial Unicode MS" w:hAnsiTheme="majorHAnsi" w:cs="Arial"/>
                <w:sz w:val="18"/>
                <w:szCs w:val="18"/>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A77AB7" w14:textId="77777777" w:rsidR="00B81B25" w:rsidRDefault="00B81B25" w:rsidP="00B81B25">
            <w:pPr>
              <w:pStyle w:val="PargrafodaLista"/>
              <w:ind w:left="426"/>
              <w:jc w:val="center"/>
              <w:rPr>
                <w:rFonts w:asciiTheme="majorHAnsi" w:eastAsia="Arial Unicode MS" w:hAnsiTheme="majorHAnsi" w:cs="Arial"/>
                <w:sz w:val="18"/>
                <w:szCs w:val="18"/>
              </w:rPr>
            </w:pPr>
            <w:r>
              <w:rPr>
                <w:rFonts w:asciiTheme="majorHAnsi" w:eastAsia="Arial Unicode MS" w:hAnsiTheme="majorHAnsi" w:cs="Arial"/>
                <w:sz w:val="18"/>
                <w:szCs w:val="18"/>
              </w:rPr>
              <w:t>14.266,67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1BB877" w14:textId="77777777" w:rsidR="00B81B25" w:rsidRDefault="00B81B25" w:rsidP="00B81B25">
            <w:pPr>
              <w:ind w:left="426"/>
              <w:jc w:val="center"/>
              <w:rPr>
                <w:rFonts w:asciiTheme="majorHAnsi" w:eastAsia="Arial Unicode MS" w:hAnsiTheme="majorHAnsi" w:cs="Times New Roman"/>
                <w:sz w:val="18"/>
                <w:szCs w:val="18"/>
              </w:rPr>
            </w:pPr>
            <w:r>
              <w:rPr>
                <w:rFonts w:asciiTheme="majorHAnsi" w:eastAsia="Arial Unicode MS" w:hAnsiTheme="majorHAnsi"/>
                <w:sz w:val="18"/>
                <w:szCs w:val="18"/>
              </w:rPr>
              <w:t>228.266,72</w:t>
            </w:r>
          </w:p>
        </w:tc>
      </w:tr>
      <w:tr w:rsidR="00B81B25" w14:paraId="64F0D45A" w14:textId="77777777" w:rsidTr="00C45712">
        <w:tc>
          <w:tcPr>
            <w:tcW w:w="9322" w:type="dxa"/>
            <w:gridSpan w:val="8"/>
            <w:tcBorders>
              <w:top w:val="single" w:sz="4" w:space="0" w:color="auto"/>
              <w:left w:val="single" w:sz="4" w:space="0" w:color="auto"/>
              <w:bottom w:val="single" w:sz="4" w:space="0" w:color="auto"/>
              <w:right w:val="single" w:sz="4" w:space="0" w:color="auto"/>
            </w:tcBorders>
          </w:tcPr>
          <w:p w14:paraId="76212259" w14:textId="77777777" w:rsidR="00B81B25" w:rsidRDefault="00B81B25" w:rsidP="00B81B25">
            <w:pPr>
              <w:pStyle w:val="PargrafodaLista"/>
              <w:ind w:left="426"/>
              <w:jc w:val="right"/>
              <w:rPr>
                <w:rFonts w:asciiTheme="majorHAnsi" w:eastAsia="Arial Unicode MS" w:hAnsiTheme="majorHAnsi" w:cs="Arial"/>
                <w:b/>
                <w:sz w:val="18"/>
                <w:szCs w:val="18"/>
              </w:rPr>
            </w:pPr>
          </w:p>
          <w:p w14:paraId="702FAC30" w14:textId="77777777" w:rsidR="00B81B25" w:rsidRDefault="00B81B25" w:rsidP="00B81B25">
            <w:pPr>
              <w:pStyle w:val="PargrafodaLista"/>
              <w:ind w:left="426"/>
              <w:jc w:val="right"/>
              <w:rPr>
                <w:rFonts w:asciiTheme="majorHAnsi" w:eastAsia="Arial Unicode MS" w:hAnsiTheme="majorHAnsi" w:cs="Arial"/>
                <w:b/>
                <w:sz w:val="18"/>
                <w:szCs w:val="18"/>
              </w:rPr>
            </w:pPr>
            <w:r>
              <w:rPr>
                <w:rFonts w:asciiTheme="majorHAnsi" w:eastAsia="Arial Unicode MS" w:hAnsiTheme="majorHAnsi" w:cs="Arial"/>
                <w:b/>
                <w:sz w:val="18"/>
                <w:szCs w:val="18"/>
              </w:rPr>
              <w:t>VALOR TOTAL</w:t>
            </w:r>
          </w:p>
        </w:tc>
        <w:tc>
          <w:tcPr>
            <w:tcW w:w="1985" w:type="dxa"/>
            <w:tcBorders>
              <w:top w:val="single" w:sz="4" w:space="0" w:color="auto"/>
              <w:left w:val="single" w:sz="4" w:space="0" w:color="auto"/>
              <w:bottom w:val="single" w:sz="4" w:space="0" w:color="auto"/>
              <w:right w:val="single" w:sz="4" w:space="0" w:color="auto"/>
            </w:tcBorders>
            <w:vAlign w:val="center"/>
          </w:tcPr>
          <w:p w14:paraId="6FED9104" w14:textId="77777777" w:rsidR="00B81B25" w:rsidRDefault="00B81B25" w:rsidP="00B81B25">
            <w:pPr>
              <w:pStyle w:val="PargrafodaLista"/>
              <w:ind w:left="426"/>
              <w:rPr>
                <w:rFonts w:asciiTheme="majorHAnsi" w:eastAsia="Arial Unicode MS" w:hAnsiTheme="majorHAnsi" w:cs="Arial"/>
                <w:b/>
                <w:sz w:val="20"/>
                <w:szCs w:val="18"/>
              </w:rPr>
            </w:pPr>
          </w:p>
          <w:p w14:paraId="07E12FBB" w14:textId="77777777" w:rsidR="00B81B25" w:rsidRDefault="00B81B25" w:rsidP="00B81B25">
            <w:pPr>
              <w:pStyle w:val="PargrafodaLista"/>
              <w:ind w:left="426"/>
              <w:rPr>
                <w:rFonts w:asciiTheme="majorHAnsi" w:eastAsia="Arial Unicode MS" w:hAnsiTheme="majorHAnsi" w:cs="Arial"/>
                <w:b/>
                <w:sz w:val="20"/>
                <w:szCs w:val="18"/>
              </w:rPr>
            </w:pPr>
            <w:r>
              <w:rPr>
                <w:rFonts w:asciiTheme="majorHAnsi" w:eastAsia="Arial Unicode MS" w:hAnsiTheme="majorHAnsi" w:cs="Arial"/>
                <w:b/>
                <w:sz w:val="20"/>
                <w:szCs w:val="18"/>
              </w:rPr>
              <w:t>R$ 228.266,72</w:t>
            </w:r>
          </w:p>
        </w:tc>
      </w:tr>
    </w:tbl>
    <w:p w14:paraId="060F5C1D" w14:textId="77777777" w:rsidR="00B81B25" w:rsidRDefault="00B81B25" w:rsidP="00B81B25">
      <w:pPr>
        <w:pStyle w:val="Ttulo3"/>
        <w:tabs>
          <w:tab w:val="left" w:pos="384"/>
        </w:tabs>
        <w:spacing w:line="360" w:lineRule="auto"/>
        <w:ind w:left="426" w:right="-568"/>
        <w:rPr>
          <w:rFonts w:asciiTheme="majorHAnsi" w:eastAsia="Batang" w:hAnsiTheme="majorHAnsi" w:cs="Times New Roman"/>
          <w:sz w:val="22"/>
          <w:szCs w:val="22"/>
          <w:lang w:val="pt-BR"/>
        </w:rPr>
      </w:pPr>
    </w:p>
    <w:p w14:paraId="164D68BA" w14:textId="77777777" w:rsidR="00B81B25" w:rsidRDefault="00B81B25" w:rsidP="00B81B25">
      <w:pPr>
        <w:pStyle w:val="Ttulo3"/>
        <w:tabs>
          <w:tab w:val="left" w:pos="384"/>
        </w:tabs>
        <w:spacing w:line="360" w:lineRule="auto"/>
        <w:ind w:left="426" w:right="-568"/>
        <w:rPr>
          <w:rFonts w:asciiTheme="majorHAnsi" w:eastAsia="Batang" w:hAnsiTheme="majorHAnsi"/>
          <w:sz w:val="22"/>
          <w:szCs w:val="22"/>
          <w:lang w:val="pt-BR"/>
        </w:rPr>
      </w:pPr>
      <w:r>
        <w:rPr>
          <w:rFonts w:asciiTheme="majorHAnsi" w:eastAsia="Batang" w:hAnsiTheme="majorHAnsi"/>
          <w:sz w:val="22"/>
          <w:szCs w:val="22"/>
        </w:rPr>
        <w:t>2. Justificativa:</w:t>
      </w:r>
    </w:p>
    <w:p w14:paraId="32B77725" w14:textId="77777777" w:rsidR="00B81B25" w:rsidRDefault="00B81B25" w:rsidP="00B81B25">
      <w:pPr>
        <w:spacing w:line="360" w:lineRule="auto"/>
        <w:ind w:left="426"/>
        <w:jc w:val="both"/>
        <w:rPr>
          <w:rFonts w:asciiTheme="majorHAnsi" w:eastAsia="Batang" w:hAnsiTheme="majorHAnsi"/>
          <w:lang w:val="pt-BR" w:eastAsia="x-none"/>
        </w:rPr>
      </w:pPr>
      <w:r>
        <w:rPr>
          <w:rFonts w:asciiTheme="majorHAnsi" w:hAnsiTheme="majorHAnsi"/>
          <w:color w:val="000000"/>
        </w:rPr>
        <w:t xml:space="preserve">Vale do Anari, possui uma grande comunidade rural, cerca de 70% da população são residentes em propriedades rurais de médio e pequeno porte, com uma grande maioria situadas em Projetos de </w:t>
      </w:r>
      <w:r>
        <w:rPr>
          <w:rFonts w:asciiTheme="majorHAnsi" w:hAnsiTheme="majorHAnsi"/>
          <w:color w:val="000000"/>
        </w:rPr>
        <w:lastRenderedPageBreak/>
        <w:t>Assentamentos Rurais (PA Jatuarana, PA Jose Carlos, PA Palma Arruda, PA Rio Tarifa, PA Pedra Redonda e PA Machadinho) portanto, distante da zona urbana. O acompanhamento realizados pelas Agentes Comunitários de Saúde é de grande relevância para a prevenção de diversas doenças, reduzindo de maneira considerável os atendimentos médios nas UBS e no HPP. Entretanto a mobilidade desses Agentes são em muitos casos comprometidas devido a falta de veículos para deslocamento, com o intuito de superar esse entrava no desenvolvimento da saúde rural, apresentamos o presente projeto que tem como objetivo a disponibilização de motocicleta para melhorar o deslocamento dos agentes. Por ser um veículo de baixo custo de aquisição e manutenção, reduzirá os custos com o Programa de Agente Comunitário de Saúde, promovendo maior agilidade e eficácia na intervenções de saúde junto aos moradores da zona rural. Os veículos serão usados para realização de visitas nas residências dos moradores de Vale do Anari, com objetivo de realizar acompanhamento para prevenção a saúde humana, dentre as principais atividades realizados destaca-se o acompanhamento de</w:t>
      </w:r>
      <w:r>
        <w:rPr>
          <w:rFonts w:asciiTheme="majorHAnsi" w:hAnsiTheme="majorHAnsi"/>
          <w:color w:val="000000"/>
        </w:rPr>
        <w:br/>
        <w:t xml:space="preserve">pessoas portadores de doenças crônicas. A comunidade apresenta uma grande expectativa, uma vez que a disponibilização dos veículos proporcionará a realizadas de visitas mais frequentes. </w:t>
      </w:r>
    </w:p>
    <w:p w14:paraId="391C024C" w14:textId="77777777" w:rsidR="00B81B25" w:rsidRDefault="00B81B25" w:rsidP="00B81B25">
      <w:pPr>
        <w:ind w:left="426"/>
        <w:rPr>
          <w:rFonts w:asciiTheme="majorHAnsi" w:hAnsiTheme="majorHAnsi"/>
          <w:lang w:eastAsia="x-none"/>
        </w:rPr>
      </w:pPr>
    </w:p>
    <w:p w14:paraId="0290DEE0" w14:textId="77777777" w:rsidR="00B81B25" w:rsidRDefault="00B81B25" w:rsidP="00B81B25">
      <w:pPr>
        <w:pStyle w:val="Ttulo3"/>
        <w:tabs>
          <w:tab w:val="left" w:pos="384"/>
        </w:tabs>
        <w:spacing w:line="276" w:lineRule="auto"/>
        <w:ind w:left="426"/>
        <w:jc w:val="both"/>
        <w:rPr>
          <w:rFonts w:asciiTheme="majorHAnsi" w:eastAsia="Batang" w:hAnsiTheme="majorHAnsi"/>
          <w:sz w:val="22"/>
          <w:szCs w:val="22"/>
          <w:lang w:val="pt-BR" w:eastAsia="x-none"/>
        </w:rPr>
      </w:pPr>
      <w:r>
        <w:rPr>
          <w:rFonts w:asciiTheme="majorHAnsi" w:eastAsia="Batang" w:hAnsiTheme="majorHAnsi"/>
          <w:sz w:val="22"/>
          <w:szCs w:val="22"/>
        </w:rPr>
        <w:t>3. Previsão no Plano Anual de Contratação:</w:t>
      </w:r>
    </w:p>
    <w:p w14:paraId="0AC2F2DF" w14:textId="77777777" w:rsidR="00B81B25" w:rsidRDefault="00B81B25" w:rsidP="00B81B25">
      <w:pPr>
        <w:pStyle w:val="Ttulo3"/>
        <w:tabs>
          <w:tab w:val="left" w:pos="384"/>
        </w:tabs>
        <w:spacing w:line="360" w:lineRule="auto"/>
        <w:ind w:left="426"/>
        <w:jc w:val="both"/>
        <w:rPr>
          <w:rFonts w:asciiTheme="majorHAnsi" w:eastAsia="Batang" w:hAnsiTheme="majorHAnsi"/>
          <w:b w:val="0"/>
          <w:sz w:val="22"/>
          <w:szCs w:val="22"/>
          <w:lang w:val="pt-BR"/>
        </w:rPr>
      </w:pPr>
      <w:r>
        <w:rPr>
          <w:rFonts w:asciiTheme="majorHAnsi" w:eastAsia="Batang" w:hAnsiTheme="majorHAnsi"/>
          <w:b w:val="0"/>
          <w:sz w:val="22"/>
          <w:szCs w:val="22"/>
        </w:rPr>
        <w:t>A presente Aquisição não está prevista no Plano Anual de Contratação do Município, pois o mesmo encontra-se em fase de elaboração.</w:t>
      </w:r>
    </w:p>
    <w:p w14:paraId="73EC1107" w14:textId="77777777" w:rsidR="00B81B25" w:rsidRDefault="00B81B25" w:rsidP="00B81B25">
      <w:pPr>
        <w:ind w:left="426"/>
        <w:rPr>
          <w:rFonts w:asciiTheme="majorHAnsi" w:eastAsia="Batang" w:hAnsiTheme="majorHAnsi"/>
          <w:lang w:val="pt-BR" w:eastAsia="x-none"/>
        </w:rPr>
      </w:pPr>
    </w:p>
    <w:p w14:paraId="42563D55" w14:textId="77777777" w:rsidR="00B81B25" w:rsidRDefault="00B81B25" w:rsidP="00B81B25">
      <w:pPr>
        <w:pStyle w:val="Corpodetexto"/>
        <w:tabs>
          <w:tab w:val="left" w:pos="708"/>
          <w:tab w:val="left" w:pos="1416"/>
          <w:tab w:val="left" w:pos="2124"/>
          <w:tab w:val="left" w:pos="2832"/>
          <w:tab w:val="left" w:pos="6036"/>
        </w:tabs>
        <w:ind w:left="426"/>
        <w:rPr>
          <w:rFonts w:asciiTheme="majorHAnsi" w:hAnsiTheme="majorHAnsi"/>
          <w:b/>
          <w:lang w:eastAsia="pt-BR"/>
        </w:rPr>
      </w:pPr>
      <w:r>
        <w:rPr>
          <w:rFonts w:asciiTheme="majorHAnsi" w:hAnsiTheme="majorHAnsi"/>
          <w:b/>
        </w:rPr>
        <w:t>4. Requisitos da Contratação</w:t>
      </w:r>
      <w:bookmarkStart w:id="56" w:name="4._Descrição_dos_Requisitos_da_Contrataç"/>
      <w:bookmarkStart w:id="57" w:name="5._Levantamento_de_Mercado"/>
      <w:bookmarkEnd w:id="56"/>
      <w:bookmarkEnd w:id="57"/>
      <w:r>
        <w:rPr>
          <w:rFonts w:asciiTheme="majorHAnsi" w:hAnsiTheme="majorHAnsi"/>
          <w:b/>
        </w:rPr>
        <w:t>:</w:t>
      </w:r>
    </w:p>
    <w:p w14:paraId="017BC3EB" w14:textId="77777777" w:rsidR="00B81B25" w:rsidRDefault="00B81B25" w:rsidP="00B81B25">
      <w:pPr>
        <w:pStyle w:val="Corpodetexto"/>
        <w:tabs>
          <w:tab w:val="left" w:pos="708"/>
          <w:tab w:val="left" w:pos="1416"/>
          <w:tab w:val="left" w:pos="2124"/>
          <w:tab w:val="left" w:pos="2832"/>
          <w:tab w:val="left" w:pos="6036"/>
        </w:tabs>
        <w:spacing w:before="35" w:line="360" w:lineRule="auto"/>
        <w:ind w:left="426"/>
        <w:jc w:val="both"/>
        <w:rPr>
          <w:rFonts w:asciiTheme="majorHAnsi" w:hAnsiTheme="majorHAnsi"/>
          <w:b/>
        </w:rPr>
      </w:pPr>
      <w:r>
        <w:rPr>
          <w:rFonts w:asciiTheme="majorHAnsi" w:eastAsia="Times New Roman" w:hAnsiTheme="majorHAnsi"/>
        </w:rPr>
        <w:t>Os itens especificados serão adquiridos através de licitação em atendimento à Lei Federal n° 14.133/2021,</w:t>
      </w:r>
      <w:r>
        <w:rPr>
          <w:rFonts w:asciiTheme="majorHAnsi" w:eastAsia="Arial Unicode MS" w:hAnsiTheme="majorHAnsi"/>
        </w:rPr>
        <w:t xml:space="preserve"> no seu inciso XLI do artigo 6º, como a “modalidade de licitação obrigatória para aquisição de bens e serviços comuns, cujo critério de julgamento poderá ser o de menor preço ou o de maior desconto”. Nos embasaremos também no Art. 82 – Sistema de Registro de Preços, sem esquecer o </w:t>
      </w:r>
      <w:r>
        <w:rPr>
          <w:rFonts w:asciiTheme="majorHAnsi" w:eastAsia="Times New Roman" w:hAnsiTheme="majorHAnsi" w:cs="Arial"/>
        </w:rPr>
        <w:t>Art. 29 que diz que a concorrência e o pregão seguem o rito procedimental comum a que se refere o </w:t>
      </w:r>
      <w:r w:rsidR="00000000">
        <w:fldChar w:fldCharType="begin"/>
      </w:r>
      <w:r w:rsidR="00000000">
        <w:instrText>HYPERLINK "https://www.planalto.gov.br/ccivil_03/_ato2019-2022/2021/lei/l14133.htm" \l "art17"</w:instrText>
      </w:r>
      <w:r w:rsidR="00000000">
        <w:fldChar w:fldCharType="separate"/>
      </w:r>
      <w:r>
        <w:rPr>
          <w:rStyle w:val="Hyperlink"/>
          <w:rFonts w:asciiTheme="majorHAnsi" w:eastAsia="Times New Roman" w:hAnsiTheme="majorHAnsi" w:cs="Arial"/>
        </w:rPr>
        <w:t>Art. 17 desta Lei</w:t>
      </w:r>
      <w:r w:rsidR="00000000">
        <w:rPr>
          <w:rStyle w:val="Hyperlink"/>
          <w:rFonts w:asciiTheme="majorHAnsi" w:eastAsia="Times New Roman" w:hAnsiTheme="majorHAnsi" w:cs="Arial"/>
        </w:rPr>
        <w:fldChar w:fldCharType="end"/>
      </w:r>
      <w:r>
        <w:rPr>
          <w:rFonts w:asciiTheme="majorHAnsi" w:eastAsia="Times New Roman" w:hAnsiTheme="majorHAnsi" w:cs="Arial"/>
        </w:rPr>
        <w:t xml:space="preserve">, adotando-se o pregão sempre que o objeto possuir padrões de desempenho e qualidade que possam ser objetivamente definidos pelo edital, por meio de especificações usuais de mercado. </w:t>
      </w:r>
      <w:r>
        <w:rPr>
          <w:rFonts w:asciiTheme="majorHAnsi" w:hAnsiTheme="majorHAnsi"/>
        </w:rPr>
        <w:t>Para a prestação dos serviços pretendidos os eventuais interessados deverão comprovar que atuam no ramo de atividade compatível com o objeto da licitação, bem como apresentar todos os documentos a título habilitação, nos termos do art. 62, da Lei nº 14.133/2021.</w:t>
      </w:r>
    </w:p>
    <w:p w14:paraId="0417C047" w14:textId="77777777" w:rsidR="00B81B25" w:rsidRDefault="00B81B25" w:rsidP="00B81B25">
      <w:pPr>
        <w:pStyle w:val="Corpodetexto"/>
        <w:spacing w:before="1" w:line="276" w:lineRule="auto"/>
        <w:ind w:left="426"/>
        <w:jc w:val="both"/>
        <w:rPr>
          <w:rFonts w:asciiTheme="majorHAnsi" w:hAnsiTheme="majorHAnsi"/>
          <w:b/>
        </w:rPr>
      </w:pPr>
    </w:p>
    <w:p w14:paraId="1E381639" w14:textId="77777777" w:rsidR="00B81B25" w:rsidRDefault="00B81B25" w:rsidP="00B81B25">
      <w:pPr>
        <w:pStyle w:val="Corpodetexto"/>
        <w:spacing w:before="1" w:line="276" w:lineRule="auto"/>
        <w:ind w:left="426"/>
        <w:jc w:val="both"/>
        <w:rPr>
          <w:rFonts w:asciiTheme="majorHAnsi" w:hAnsiTheme="majorHAnsi"/>
          <w:b/>
        </w:rPr>
      </w:pPr>
      <w:r>
        <w:rPr>
          <w:rFonts w:asciiTheme="majorHAnsi" w:hAnsiTheme="majorHAnsi"/>
          <w:b/>
        </w:rPr>
        <w:t>5. Estimativa das quantidades e valor da contratação:</w:t>
      </w:r>
    </w:p>
    <w:p w14:paraId="68B9510B" w14:textId="77777777" w:rsidR="00B81B25" w:rsidRDefault="00B81B25" w:rsidP="00B81B25">
      <w:pPr>
        <w:pStyle w:val="Corpodetexto"/>
        <w:spacing w:before="1" w:line="360" w:lineRule="auto"/>
        <w:ind w:left="426"/>
        <w:jc w:val="both"/>
        <w:rPr>
          <w:rFonts w:asciiTheme="majorHAnsi" w:hAnsiTheme="majorHAnsi"/>
        </w:rPr>
      </w:pPr>
      <w:r>
        <w:rPr>
          <w:rFonts w:asciiTheme="majorHAnsi" w:hAnsiTheme="majorHAnsi"/>
        </w:rPr>
        <w:t xml:space="preserve">Cabe esclarecer esta Secretaria Municipal de Saúde formalizará o Processo com base no Art. 82 da Lei nº 14.133/2021 – Sistema de Registro de preços. Pois bem, consta no Plano de Trabalho deste referido recurso a quantidade de 16 unidades de motocicletas, sendo assim, esta Secretaria registrará o preço das 16 unidades, porém será adquirido de imediato somente 10 unidades de motocicletas visto que atualmente a Secretaria </w:t>
      </w:r>
      <w:r>
        <w:rPr>
          <w:rFonts w:asciiTheme="majorHAnsi" w:hAnsiTheme="majorHAnsi"/>
        </w:rPr>
        <w:lastRenderedPageBreak/>
        <w:t xml:space="preserve">possui somente 10 Agentes comunitários de Saúde que ainda não possuem o veiculo para realizar suas ativas laborais, sendo assim, não há o porque adquirir momentaneamente mais veículos além de 10 unidades, e caso até o vencimento da Ata esta secretaria contrate mais profissionais Agentes Comunitários de Saúde que venha necessitar adquirir mais alguma motocicleta, será empenhado e contratado somente as unidades equivalentes e necessárias para a realidade do momento futuro. </w:t>
      </w:r>
    </w:p>
    <w:p w14:paraId="286706B9" w14:textId="77777777" w:rsidR="00B81B25" w:rsidRDefault="00B81B25" w:rsidP="00B81B25">
      <w:pPr>
        <w:tabs>
          <w:tab w:val="left" w:pos="709"/>
        </w:tabs>
        <w:spacing w:line="360" w:lineRule="auto"/>
        <w:ind w:left="426"/>
        <w:jc w:val="both"/>
        <w:rPr>
          <w:rFonts w:asciiTheme="majorHAnsi" w:eastAsia="Times New Roman" w:hAnsiTheme="majorHAnsi"/>
        </w:rPr>
      </w:pPr>
      <w:r>
        <w:rPr>
          <w:rFonts w:asciiTheme="majorHAnsi" w:hAnsiTheme="majorHAnsi"/>
        </w:rPr>
        <w:t xml:space="preserve">              O valor estimado do registro de preços pretendido das 16 unidades é de </w:t>
      </w:r>
      <w:r>
        <w:rPr>
          <w:rFonts w:asciiTheme="majorHAnsi" w:hAnsiTheme="majorHAnsi"/>
          <w:b/>
        </w:rPr>
        <w:t xml:space="preserve">R$ </w:t>
      </w:r>
      <w:r>
        <w:rPr>
          <w:rFonts w:asciiTheme="majorHAnsi" w:eastAsia="Times New Roman" w:hAnsiTheme="majorHAnsi"/>
          <w:b/>
        </w:rPr>
        <w:t xml:space="preserve">228.266,72 </w:t>
      </w:r>
      <w:r>
        <w:rPr>
          <w:rFonts w:asciiTheme="majorHAnsi" w:eastAsia="Times New Roman" w:hAnsiTheme="majorHAnsi"/>
        </w:rPr>
        <w:t xml:space="preserve">(Duzentos e vinte e oito mil, duzentos e sessenta e seis reais e setenta e dois centavos), entretanto como já mencionado no parágrafo anterior será empenhado e contratado de imediato somente 10 unidades de motocicletas, sendo assim a média de preços é de </w:t>
      </w:r>
      <w:r>
        <w:rPr>
          <w:rFonts w:asciiTheme="majorHAnsi" w:eastAsia="Times New Roman" w:hAnsiTheme="majorHAnsi"/>
          <w:b/>
        </w:rPr>
        <w:t>R$142.666,70</w:t>
      </w:r>
      <w:r>
        <w:rPr>
          <w:rFonts w:asciiTheme="majorHAnsi" w:eastAsia="Times New Roman" w:hAnsiTheme="majorHAnsi"/>
        </w:rPr>
        <w:t xml:space="preserve"> (Cento e quarenta e dois mil, seiscentos e sessenta e seis reais e setenta centavos).  </w:t>
      </w:r>
    </w:p>
    <w:p w14:paraId="1379C2C6" w14:textId="77777777" w:rsidR="00B81B25" w:rsidRDefault="00B81B25" w:rsidP="00B81B25">
      <w:pPr>
        <w:tabs>
          <w:tab w:val="left" w:pos="709"/>
        </w:tabs>
        <w:spacing w:line="360" w:lineRule="auto"/>
        <w:ind w:left="1701"/>
        <w:jc w:val="both"/>
        <w:rPr>
          <w:rFonts w:asciiTheme="majorHAnsi" w:eastAsia="Calibri" w:hAnsiTheme="majorHAnsi" w:cs="Arial"/>
          <w:b/>
        </w:rPr>
      </w:pPr>
    </w:p>
    <w:p w14:paraId="4131D80F" w14:textId="77777777" w:rsidR="00B81B25" w:rsidRDefault="00B81B25" w:rsidP="00B81B25">
      <w:pPr>
        <w:tabs>
          <w:tab w:val="left" w:pos="709"/>
        </w:tabs>
        <w:spacing w:line="360" w:lineRule="auto"/>
        <w:ind w:left="1701" w:right="-568"/>
        <w:jc w:val="both"/>
        <w:rPr>
          <w:rFonts w:asciiTheme="majorHAnsi" w:eastAsia="Calibri" w:hAnsiTheme="majorHAnsi" w:cs="Arial"/>
          <w:b/>
        </w:rPr>
      </w:pPr>
      <w:r>
        <w:rPr>
          <w:rFonts w:asciiTheme="majorHAnsi" w:eastAsia="Calibri" w:hAnsiTheme="majorHAnsi" w:cs="Arial"/>
          <w:b/>
        </w:rPr>
        <w:t>TABELA DE ESPECIFICAÇÃO PARA AQUISIÇÃO:</w:t>
      </w:r>
    </w:p>
    <w:p w14:paraId="67873318" w14:textId="6A59DE9C" w:rsidR="00B81B25" w:rsidRPr="00B81B25" w:rsidRDefault="00B81B25" w:rsidP="00B81B25">
      <w:pPr>
        <w:spacing w:line="276" w:lineRule="auto"/>
        <w:jc w:val="both"/>
        <w:rPr>
          <w:rFonts w:asciiTheme="majorHAnsi" w:eastAsiaTheme="minorHAnsi" w:hAnsiTheme="majorHAnsi" w:cs="Tahoma"/>
          <w:b/>
          <w:lang w:val="pt-BR"/>
        </w:rPr>
      </w:pPr>
    </w:p>
    <w:tbl>
      <w:tblPr>
        <w:tblStyle w:val="Tabelacomgrade"/>
        <w:tblW w:w="9645" w:type="dxa"/>
        <w:tblInd w:w="792" w:type="dxa"/>
        <w:tblLayout w:type="fixed"/>
        <w:tblLook w:val="04A0" w:firstRow="1" w:lastRow="0" w:firstColumn="1" w:lastColumn="0" w:noHBand="0" w:noVBand="1"/>
      </w:tblPr>
      <w:tblGrid>
        <w:gridCol w:w="569"/>
        <w:gridCol w:w="851"/>
        <w:gridCol w:w="3687"/>
        <w:gridCol w:w="709"/>
        <w:gridCol w:w="709"/>
        <w:gridCol w:w="1418"/>
        <w:gridCol w:w="1702"/>
      </w:tblGrid>
      <w:tr w:rsidR="00B81B25" w:rsidRPr="00B81B25" w14:paraId="088BF52E" w14:textId="77777777" w:rsidTr="00B81B25">
        <w:tc>
          <w:tcPr>
            <w:tcW w:w="569" w:type="dxa"/>
            <w:tcBorders>
              <w:top w:val="single" w:sz="4" w:space="0" w:color="auto"/>
              <w:left w:val="single" w:sz="4" w:space="0" w:color="auto"/>
              <w:bottom w:val="single" w:sz="4" w:space="0" w:color="auto"/>
              <w:right w:val="single" w:sz="4" w:space="0" w:color="auto"/>
            </w:tcBorders>
            <w:vAlign w:val="center"/>
            <w:hideMark/>
          </w:tcPr>
          <w:p w14:paraId="48C00925"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lang w:eastAsia="pt-BR"/>
              </w:rPr>
            </w:pPr>
            <w:r w:rsidRPr="00B81B25">
              <w:rPr>
                <w:rFonts w:asciiTheme="majorHAnsi" w:eastAsia="Arial Unicode MS" w:hAnsiTheme="majorHAnsi" w:cs="Arial"/>
                <w:b/>
                <w:sz w:val="20"/>
                <w:szCs w:val="20"/>
              </w:rPr>
              <w:t>IT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2B99BA"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COD</w:t>
            </w:r>
          </w:p>
        </w:tc>
        <w:tc>
          <w:tcPr>
            <w:tcW w:w="3687" w:type="dxa"/>
            <w:tcBorders>
              <w:top w:val="single" w:sz="4" w:space="0" w:color="auto"/>
              <w:left w:val="single" w:sz="4" w:space="0" w:color="auto"/>
              <w:bottom w:val="single" w:sz="4" w:space="0" w:color="auto"/>
              <w:right w:val="single" w:sz="4" w:space="0" w:color="auto"/>
            </w:tcBorders>
            <w:vAlign w:val="center"/>
            <w:hideMark/>
          </w:tcPr>
          <w:p w14:paraId="45B51A69"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PRODUTO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C2FD91" w14:textId="77777777" w:rsidR="00B81B25" w:rsidRPr="00B81B25" w:rsidRDefault="00B81B25">
            <w:pPr>
              <w:pStyle w:val="PargrafodaLista"/>
              <w:spacing w:line="276" w:lineRule="auto"/>
              <w:ind w:left="0"/>
              <w:rPr>
                <w:rFonts w:asciiTheme="majorHAnsi" w:eastAsia="Arial Unicode MS" w:hAnsiTheme="majorHAnsi" w:cs="Arial"/>
                <w:b/>
                <w:sz w:val="20"/>
                <w:szCs w:val="20"/>
              </w:rPr>
            </w:pPr>
            <w:r w:rsidRPr="00B81B25">
              <w:rPr>
                <w:rFonts w:asciiTheme="majorHAnsi" w:eastAsia="Arial Unicode MS" w:hAnsiTheme="majorHAnsi" w:cs="Arial"/>
                <w:b/>
                <w:sz w:val="20"/>
                <w:szCs w:val="20"/>
              </w:rPr>
              <w:t>UN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869233"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QNT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35EEE"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VALOR UNIT. DE MÉDIA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D7DB756"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 xml:space="preserve">VALOR </w:t>
            </w:r>
          </w:p>
          <w:p w14:paraId="3AEF4738" w14:textId="77777777" w:rsidR="00B81B25" w:rsidRPr="00B81B25" w:rsidRDefault="00B81B25">
            <w:pPr>
              <w:pStyle w:val="PargrafodaLista"/>
              <w:spacing w:line="276" w:lineRule="auto"/>
              <w:ind w:left="0"/>
              <w:jc w:val="center"/>
              <w:rPr>
                <w:rFonts w:asciiTheme="majorHAnsi" w:eastAsia="Arial Unicode MS" w:hAnsiTheme="majorHAnsi" w:cs="Arial"/>
                <w:b/>
                <w:sz w:val="20"/>
                <w:szCs w:val="20"/>
              </w:rPr>
            </w:pPr>
            <w:r w:rsidRPr="00B81B25">
              <w:rPr>
                <w:rFonts w:asciiTheme="majorHAnsi" w:eastAsia="Arial Unicode MS" w:hAnsiTheme="majorHAnsi" w:cs="Arial"/>
                <w:b/>
                <w:sz w:val="20"/>
                <w:szCs w:val="20"/>
              </w:rPr>
              <w:t>TOTAL</w:t>
            </w:r>
          </w:p>
        </w:tc>
      </w:tr>
      <w:tr w:rsidR="00B81B25" w:rsidRPr="00B81B25" w14:paraId="0B443153" w14:textId="77777777" w:rsidTr="00B81B25">
        <w:tc>
          <w:tcPr>
            <w:tcW w:w="569" w:type="dxa"/>
            <w:tcBorders>
              <w:top w:val="single" w:sz="4" w:space="0" w:color="auto"/>
              <w:left w:val="single" w:sz="4" w:space="0" w:color="auto"/>
              <w:bottom w:val="single" w:sz="4" w:space="0" w:color="auto"/>
              <w:right w:val="single" w:sz="4" w:space="0" w:color="auto"/>
            </w:tcBorders>
            <w:vAlign w:val="center"/>
            <w:hideMark/>
          </w:tcPr>
          <w:p w14:paraId="7C49A446" w14:textId="77777777" w:rsidR="00B81B25" w:rsidRPr="00B81B25" w:rsidRDefault="00B81B25">
            <w:pPr>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3004F8"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18"/>
                <w:szCs w:val="20"/>
              </w:rPr>
              <w:t>10547</w:t>
            </w:r>
          </w:p>
        </w:tc>
        <w:tc>
          <w:tcPr>
            <w:tcW w:w="3687" w:type="dxa"/>
            <w:tcBorders>
              <w:top w:val="single" w:sz="4" w:space="0" w:color="auto"/>
              <w:left w:val="single" w:sz="4" w:space="0" w:color="auto"/>
              <w:bottom w:val="single" w:sz="4" w:space="0" w:color="auto"/>
              <w:right w:val="single" w:sz="4" w:space="0" w:color="auto"/>
            </w:tcBorders>
            <w:vAlign w:val="center"/>
          </w:tcPr>
          <w:p w14:paraId="3D3B7B88" w14:textId="77777777" w:rsidR="00B81B25" w:rsidRPr="00B81B25" w:rsidRDefault="00B81B25">
            <w:pPr>
              <w:pStyle w:val="PargrafodaLista"/>
              <w:ind w:left="0"/>
              <w:rPr>
                <w:rFonts w:asciiTheme="majorHAnsi" w:eastAsia="Times New Roman" w:hAnsiTheme="majorHAnsi" w:cs="Lao UI"/>
                <w:sz w:val="20"/>
                <w:szCs w:val="20"/>
              </w:rPr>
            </w:pPr>
            <w:r w:rsidRPr="00B81B25">
              <w:rPr>
                <w:rFonts w:asciiTheme="majorHAnsi" w:hAnsiTheme="majorHAnsi" w:cs="Lao UI"/>
                <w:b/>
                <w:sz w:val="20"/>
                <w:szCs w:val="20"/>
              </w:rPr>
              <w:t>VEÍCULO NOVO, ZERO KM,</w:t>
            </w:r>
            <w:r w:rsidRPr="00B81B25">
              <w:rPr>
                <w:rFonts w:asciiTheme="majorHAnsi" w:hAnsiTheme="majorHAnsi" w:cs="Lao UI"/>
                <w:sz w:val="20"/>
                <w:szCs w:val="20"/>
              </w:rPr>
              <w:t xml:space="preserve"> cor predominante branca, tipo cidade ou urbana; Ano de fabricação do chassi: do ano em curso ou posterior; Motor: gasolina, monocilíndrico, 4 tempos, arrefecido a ar e com injeção eletrônica; Cilindrada mínima de 100CC; Potência mínima de 7,9CV; Transmissão manual de 4 velocidades ou automática; g. Sistema de partida a pedal ou elétrica, Pneus e rodas originais de fábrica, sendo que a fabricação dos pneus deverá ser do ano corrente ou, no máximo, no prazo de 12 (doze) meses contados da data de entrega do veículo. </w:t>
            </w:r>
          </w:p>
          <w:p w14:paraId="2DFED74A" w14:textId="77777777" w:rsidR="00B81B25" w:rsidRPr="00B81B25" w:rsidRDefault="00B81B25">
            <w:pPr>
              <w:pStyle w:val="PargrafodaLista"/>
              <w:spacing w:line="276" w:lineRule="auto"/>
              <w:ind w:left="0"/>
              <w:rPr>
                <w:rFonts w:asciiTheme="majorHAnsi" w:hAnsiTheme="majorHAnsi" w:cs="Lao UI"/>
                <w:sz w:val="20"/>
                <w:szCs w:val="20"/>
              </w:rPr>
            </w:pPr>
          </w:p>
          <w:p w14:paraId="24960548" w14:textId="77777777" w:rsidR="00B81B25" w:rsidRPr="00B81B25" w:rsidRDefault="00B81B25">
            <w:pPr>
              <w:pStyle w:val="PargrafodaLista"/>
              <w:ind w:left="0"/>
              <w:rPr>
                <w:rFonts w:asciiTheme="majorHAnsi" w:eastAsia="Arial Unicode MS" w:hAnsiTheme="majorHAnsi" w:cs="Arial"/>
                <w:b/>
                <w:sz w:val="20"/>
                <w:szCs w:val="20"/>
              </w:rPr>
            </w:pPr>
            <w:r w:rsidRPr="00B81B25">
              <w:rPr>
                <w:rFonts w:asciiTheme="majorHAnsi" w:hAnsiTheme="majorHAnsi" w:cs="Lao UI"/>
                <w:b/>
                <w:sz w:val="20"/>
                <w:szCs w:val="20"/>
                <w:u w:val="single"/>
              </w:rPr>
              <w:t>IMPORTANTE:</w:t>
            </w:r>
            <w:r w:rsidRPr="00B81B25">
              <w:rPr>
                <w:rFonts w:asciiTheme="majorHAnsi" w:hAnsiTheme="majorHAnsi" w:cs="Lao UI"/>
                <w:b/>
                <w:sz w:val="20"/>
                <w:szCs w:val="20"/>
              </w:rPr>
              <w:t xml:space="preserve"> Todos os veículos devem ser entregues já emplacados em nome do Fundo Municipal de Saúde de Vale do Anari.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555501"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Und</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AAC388"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C0CC8" w14:textId="77777777" w:rsidR="00B81B25" w:rsidRPr="00B81B25" w:rsidRDefault="00B81B25">
            <w:pPr>
              <w:pStyle w:val="PargrafodaLista"/>
              <w:ind w:left="0"/>
              <w:jc w:val="center"/>
              <w:rPr>
                <w:rFonts w:asciiTheme="majorHAnsi" w:eastAsia="Arial Unicode MS" w:hAnsiTheme="majorHAnsi" w:cs="Arial"/>
                <w:sz w:val="20"/>
                <w:szCs w:val="20"/>
              </w:rPr>
            </w:pPr>
            <w:r w:rsidRPr="00B81B25">
              <w:rPr>
                <w:rFonts w:asciiTheme="majorHAnsi" w:eastAsia="Arial Unicode MS" w:hAnsiTheme="majorHAnsi" w:cs="Arial"/>
                <w:sz w:val="20"/>
                <w:szCs w:val="20"/>
              </w:rPr>
              <w:t>14.266,67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F22F600" w14:textId="77777777" w:rsidR="00B81B25" w:rsidRPr="00B81B25" w:rsidRDefault="00B81B25">
            <w:pPr>
              <w:jc w:val="center"/>
              <w:rPr>
                <w:rFonts w:asciiTheme="majorHAnsi" w:eastAsia="Arial Unicode MS" w:hAnsiTheme="majorHAnsi" w:cs="Times New Roman"/>
                <w:sz w:val="20"/>
                <w:szCs w:val="20"/>
              </w:rPr>
            </w:pPr>
            <w:r w:rsidRPr="00B81B25">
              <w:rPr>
                <w:rFonts w:asciiTheme="majorHAnsi" w:eastAsia="Arial Unicode MS" w:hAnsiTheme="majorHAnsi"/>
                <w:sz w:val="20"/>
                <w:szCs w:val="20"/>
              </w:rPr>
              <w:t>228.266,72</w:t>
            </w:r>
          </w:p>
        </w:tc>
      </w:tr>
      <w:tr w:rsidR="00B81B25" w:rsidRPr="00B81B25" w14:paraId="0A37742B" w14:textId="77777777" w:rsidTr="00B81B25">
        <w:tc>
          <w:tcPr>
            <w:tcW w:w="7943" w:type="dxa"/>
            <w:gridSpan w:val="6"/>
            <w:tcBorders>
              <w:top w:val="single" w:sz="4" w:space="0" w:color="auto"/>
              <w:left w:val="single" w:sz="4" w:space="0" w:color="auto"/>
              <w:bottom w:val="single" w:sz="4" w:space="0" w:color="auto"/>
              <w:right w:val="single" w:sz="4" w:space="0" w:color="auto"/>
            </w:tcBorders>
            <w:vAlign w:val="center"/>
          </w:tcPr>
          <w:p w14:paraId="5224FE6A" w14:textId="77777777" w:rsidR="00B81B25" w:rsidRPr="00B81B25" w:rsidRDefault="00B81B25">
            <w:pPr>
              <w:pStyle w:val="PargrafodaLista"/>
              <w:ind w:left="0"/>
              <w:jc w:val="center"/>
              <w:rPr>
                <w:rFonts w:asciiTheme="majorHAnsi" w:eastAsia="Arial Unicode MS" w:hAnsiTheme="majorHAnsi"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70410A5D" w14:textId="77777777" w:rsidR="00B81B25" w:rsidRPr="00B81B25" w:rsidRDefault="00B81B25">
            <w:pPr>
              <w:jc w:val="center"/>
              <w:rPr>
                <w:rFonts w:asciiTheme="majorHAnsi" w:eastAsia="Arial Unicode MS" w:hAnsiTheme="majorHAnsi" w:cs="Times New Roman"/>
                <w:b/>
                <w:sz w:val="20"/>
                <w:szCs w:val="20"/>
              </w:rPr>
            </w:pPr>
            <w:r w:rsidRPr="00B81B25">
              <w:rPr>
                <w:rFonts w:asciiTheme="majorHAnsi" w:eastAsia="Arial Unicode MS" w:hAnsiTheme="majorHAnsi"/>
                <w:b/>
                <w:sz w:val="20"/>
                <w:szCs w:val="20"/>
              </w:rPr>
              <w:t>R$ 228.266,72</w:t>
            </w:r>
          </w:p>
        </w:tc>
      </w:tr>
    </w:tbl>
    <w:p w14:paraId="1E1EFA90" w14:textId="11DE80F2" w:rsidR="00B81B25" w:rsidRDefault="00B81B25" w:rsidP="00B81B25">
      <w:pPr>
        <w:pStyle w:val="Ttulo3"/>
        <w:spacing w:before="148" w:line="360" w:lineRule="auto"/>
        <w:ind w:left="426"/>
        <w:rPr>
          <w:rFonts w:asciiTheme="majorHAnsi" w:eastAsia="Batang" w:hAnsiTheme="majorHAnsi" w:cs="Times New Roman"/>
          <w:sz w:val="22"/>
          <w:szCs w:val="22"/>
        </w:rPr>
      </w:pPr>
      <w:r>
        <w:rPr>
          <w:rFonts w:asciiTheme="majorHAnsi" w:eastAsia="Batang" w:hAnsiTheme="majorHAnsi"/>
          <w:sz w:val="22"/>
          <w:szCs w:val="22"/>
        </w:rPr>
        <w:t>Levantamento</w:t>
      </w:r>
      <w:r>
        <w:rPr>
          <w:rFonts w:asciiTheme="majorHAnsi" w:eastAsia="Batang" w:hAnsiTheme="majorHAnsi"/>
          <w:spacing w:val="-7"/>
          <w:sz w:val="22"/>
          <w:szCs w:val="22"/>
        </w:rPr>
        <w:t xml:space="preserve"> </w:t>
      </w:r>
      <w:r>
        <w:rPr>
          <w:rFonts w:asciiTheme="majorHAnsi" w:eastAsia="Batang" w:hAnsiTheme="majorHAnsi"/>
          <w:sz w:val="22"/>
          <w:szCs w:val="22"/>
        </w:rPr>
        <w:t>de</w:t>
      </w:r>
      <w:r>
        <w:rPr>
          <w:rFonts w:asciiTheme="majorHAnsi" w:eastAsia="Batang" w:hAnsiTheme="majorHAnsi"/>
          <w:spacing w:val="-7"/>
          <w:sz w:val="22"/>
          <w:szCs w:val="22"/>
        </w:rPr>
        <w:t xml:space="preserve"> </w:t>
      </w:r>
      <w:r>
        <w:rPr>
          <w:rFonts w:asciiTheme="majorHAnsi" w:eastAsia="Batang" w:hAnsiTheme="majorHAnsi"/>
          <w:sz w:val="22"/>
          <w:szCs w:val="22"/>
        </w:rPr>
        <w:t>Mercado:</w:t>
      </w:r>
    </w:p>
    <w:p w14:paraId="257F3AD5" w14:textId="77777777" w:rsidR="00B81B25" w:rsidRDefault="00B81B25" w:rsidP="00B81B25">
      <w:pPr>
        <w:pStyle w:val="Corpodetexto"/>
        <w:spacing w:line="360" w:lineRule="auto"/>
        <w:ind w:left="426"/>
        <w:jc w:val="both"/>
        <w:rPr>
          <w:rFonts w:asciiTheme="majorHAnsi" w:eastAsia="Batang" w:hAnsiTheme="majorHAnsi"/>
        </w:rPr>
      </w:pPr>
      <w:r>
        <w:rPr>
          <w:rFonts w:asciiTheme="majorHAnsi" w:hAnsiTheme="majorHAnsi"/>
        </w:rPr>
        <w:t>A melhor solução é a Aquisição, pois os mesmos não podem ser alugados ou emprestados, tratando-se de Veículos. Atualmente</w:t>
      </w:r>
      <w:r>
        <w:rPr>
          <w:rFonts w:asciiTheme="majorHAnsi" w:hAnsiTheme="majorHAnsi"/>
          <w:spacing w:val="8"/>
        </w:rPr>
        <w:t xml:space="preserve"> </w:t>
      </w:r>
      <w:r>
        <w:rPr>
          <w:rFonts w:asciiTheme="majorHAnsi" w:hAnsiTheme="majorHAnsi"/>
        </w:rPr>
        <w:t>no</w:t>
      </w:r>
      <w:r>
        <w:rPr>
          <w:rFonts w:asciiTheme="majorHAnsi" w:hAnsiTheme="majorHAnsi"/>
          <w:spacing w:val="8"/>
        </w:rPr>
        <w:t xml:space="preserve"> </w:t>
      </w:r>
      <w:r>
        <w:rPr>
          <w:rFonts w:asciiTheme="majorHAnsi" w:hAnsiTheme="majorHAnsi"/>
        </w:rPr>
        <w:t>mercado</w:t>
      </w:r>
      <w:r>
        <w:rPr>
          <w:rFonts w:asciiTheme="majorHAnsi" w:hAnsiTheme="majorHAnsi"/>
          <w:spacing w:val="8"/>
        </w:rPr>
        <w:t xml:space="preserve"> </w:t>
      </w:r>
      <w:r>
        <w:rPr>
          <w:rFonts w:asciiTheme="majorHAnsi" w:hAnsiTheme="majorHAnsi"/>
        </w:rPr>
        <w:t>verifica-se</w:t>
      </w:r>
      <w:r>
        <w:rPr>
          <w:rFonts w:asciiTheme="majorHAnsi" w:hAnsiTheme="majorHAnsi"/>
          <w:spacing w:val="8"/>
        </w:rPr>
        <w:t xml:space="preserve"> </w:t>
      </w:r>
      <w:r>
        <w:rPr>
          <w:rFonts w:asciiTheme="majorHAnsi" w:hAnsiTheme="majorHAnsi"/>
        </w:rPr>
        <w:t>a</w:t>
      </w:r>
      <w:r>
        <w:rPr>
          <w:rFonts w:asciiTheme="majorHAnsi" w:hAnsiTheme="majorHAnsi"/>
          <w:spacing w:val="8"/>
        </w:rPr>
        <w:t xml:space="preserve"> </w:t>
      </w:r>
      <w:r>
        <w:rPr>
          <w:rFonts w:asciiTheme="majorHAnsi" w:hAnsiTheme="majorHAnsi"/>
        </w:rPr>
        <w:t>existência</w:t>
      </w:r>
      <w:r>
        <w:rPr>
          <w:rFonts w:asciiTheme="majorHAnsi" w:hAnsiTheme="majorHAnsi"/>
          <w:spacing w:val="8"/>
        </w:rPr>
        <w:t xml:space="preserve"> </w:t>
      </w:r>
      <w:r>
        <w:rPr>
          <w:rFonts w:asciiTheme="majorHAnsi" w:hAnsiTheme="majorHAnsi"/>
        </w:rPr>
        <w:t>de</w:t>
      </w:r>
      <w:r>
        <w:rPr>
          <w:rFonts w:asciiTheme="majorHAnsi" w:hAnsiTheme="majorHAnsi"/>
          <w:spacing w:val="8"/>
        </w:rPr>
        <w:t xml:space="preserve"> </w:t>
      </w:r>
      <w:r>
        <w:rPr>
          <w:rFonts w:asciiTheme="majorHAnsi" w:hAnsiTheme="majorHAnsi"/>
        </w:rPr>
        <w:t>empresas</w:t>
      </w:r>
      <w:r>
        <w:rPr>
          <w:rFonts w:asciiTheme="majorHAnsi" w:hAnsiTheme="majorHAnsi"/>
          <w:spacing w:val="8"/>
        </w:rPr>
        <w:t xml:space="preserve"> </w:t>
      </w:r>
      <w:r>
        <w:rPr>
          <w:rFonts w:asciiTheme="majorHAnsi" w:hAnsiTheme="majorHAnsi"/>
        </w:rPr>
        <w:t>que</w:t>
      </w:r>
      <w:r>
        <w:rPr>
          <w:rFonts w:asciiTheme="majorHAnsi" w:hAnsiTheme="majorHAnsi"/>
          <w:spacing w:val="8"/>
        </w:rPr>
        <w:t xml:space="preserve"> </w:t>
      </w:r>
      <w:r>
        <w:rPr>
          <w:rFonts w:asciiTheme="majorHAnsi" w:hAnsiTheme="majorHAnsi"/>
        </w:rPr>
        <w:t>fornecem</w:t>
      </w:r>
      <w:r>
        <w:rPr>
          <w:rFonts w:asciiTheme="majorHAnsi" w:hAnsiTheme="majorHAnsi"/>
          <w:spacing w:val="8"/>
        </w:rPr>
        <w:t xml:space="preserve"> </w:t>
      </w:r>
      <w:r>
        <w:rPr>
          <w:rFonts w:asciiTheme="majorHAnsi" w:hAnsiTheme="majorHAnsi"/>
        </w:rPr>
        <w:t>os</w:t>
      </w:r>
      <w:r>
        <w:rPr>
          <w:rFonts w:asciiTheme="majorHAnsi" w:hAnsiTheme="majorHAnsi"/>
          <w:spacing w:val="8"/>
        </w:rPr>
        <w:t xml:space="preserve"> </w:t>
      </w:r>
      <w:r>
        <w:rPr>
          <w:rFonts w:asciiTheme="majorHAnsi" w:hAnsiTheme="majorHAnsi"/>
        </w:rPr>
        <w:t>veículos</w:t>
      </w:r>
      <w:r>
        <w:rPr>
          <w:rFonts w:asciiTheme="majorHAnsi" w:hAnsiTheme="majorHAnsi"/>
          <w:spacing w:val="8"/>
        </w:rPr>
        <w:t xml:space="preserve"> </w:t>
      </w:r>
      <w:r>
        <w:rPr>
          <w:rFonts w:asciiTheme="majorHAnsi" w:hAnsiTheme="majorHAnsi"/>
        </w:rPr>
        <w:t>pleiteados,</w:t>
      </w:r>
      <w:r>
        <w:rPr>
          <w:rFonts w:asciiTheme="majorHAnsi" w:hAnsiTheme="majorHAnsi"/>
          <w:spacing w:val="8"/>
        </w:rPr>
        <w:t xml:space="preserve"> </w:t>
      </w:r>
      <w:r>
        <w:rPr>
          <w:rFonts w:asciiTheme="majorHAnsi" w:hAnsiTheme="majorHAnsi"/>
        </w:rPr>
        <w:t>fato</w:t>
      </w:r>
      <w:r>
        <w:rPr>
          <w:rFonts w:asciiTheme="majorHAnsi" w:hAnsiTheme="majorHAnsi"/>
          <w:spacing w:val="8"/>
        </w:rPr>
        <w:t xml:space="preserve"> </w:t>
      </w:r>
      <w:r>
        <w:rPr>
          <w:rFonts w:asciiTheme="majorHAnsi" w:hAnsiTheme="majorHAnsi"/>
        </w:rPr>
        <w:t>que</w:t>
      </w:r>
      <w:r>
        <w:rPr>
          <w:rFonts w:asciiTheme="majorHAnsi" w:hAnsiTheme="majorHAnsi"/>
          <w:spacing w:val="8"/>
        </w:rPr>
        <w:t xml:space="preserve"> </w:t>
      </w:r>
      <w:r>
        <w:rPr>
          <w:rFonts w:asciiTheme="majorHAnsi" w:hAnsiTheme="majorHAnsi"/>
        </w:rPr>
        <w:t>amplia</w:t>
      </w:r>
      <w:r>
        <w:rPr>
          <w:rFonts w:asciiTheme="majorHAnsi" w:hAnsiTheme="majorHAnsi"/>
          <w:spacing w:val="-47"/>
        </w:rPr>
        <w:t xml:space="preserve"> </w:t>
      </w:r>
      <w:r>
        <w:rPr>
          <w:rFonts w:asciiTheme="majorHAnsi" w:hAnsiTheme="majorHAnsi"/>
        </w:rPr>
        <w:t>a competitividade e favorece a contratação de fornecedor que atenda às demandas da Administração de forma plena.</w:t>
      </w:r>
    </w:p>
    <w:p w14:paraId="1D00D306" w14:textId="77777777" w:rsidR="00B81B25" w:rsidRDefault="00B81B25" w:rsidP="00B81B25">
      <w:pPr>
        <w:pStyle w:val="Ttulo3"/>
        <w:ind w:left="426"/>
        <w:jc w:val="both"/>
        <w:rPr>
          <w:rFonts w:asciiTheme="majorHAnsi" w:eastAsia="Batang" w:hAnsiTheme="majorHAnsi"/>
          <w:b w:val="0"/>
          <w:bCs w:val="0"/>
          <w:sz w:val="22"/>
          <w:szCs w:val="22"/>
          <w:lang w:val="pt-BR" w:eastAsia="pt-BR"/>
        </w:rPr>
      </w:pPr>
    </w:p>
    <w:p w14:paraId="43AC5842" w14:textId="77777777" w:rsidR="00B81B25" w:rsidRDefault="00B81B25" w:rsidP="00B81B25">
      <w:pPr>
        <w:pStyle w:val="Ttulo3"/>
        <w:numPr>
          <w:ilvl w:val="0"/>
          <w:numId w:val="69"/>
        </w:numPr>
        <w:ind w:left="426" w:firstLine="0"/>
        <w:jc w:val="both"/>
        <w:rPr>
          <w:rFonts w:asciiTheme="majorHAnsi" w:eastAsia="Batang" w:hAnsiTheme="majorHAnsi"/>
          <w:b w:val="0"/>
          <w:sz w:val="22"/>
          <w:szCs w:val="22"/>
          <w:lang w:val="x-none" w:eastAsia="x-none"/>
        </w:rPr>
      </w:pPr>
      <w:r>
        <w:rPr>
          <w:rFonts w:asciiTheme="majorHAnsi" w:eastAsia="Batang" w:hAnsiTheme="majorHAnsi"/>
          <w:sz w:val="22"/>
          <w:szCs w:val="22"/>
        </w:rPr>
        <w:lastRenderedPageBreak/>
        <w:t>Descrição</w:t>
      </w:r>
      <w:r>
        <w:rPr>
          <w:rFonts w:asciiTheme="majorHAnsi" w:eastAsia="Batang" w:hAnsiTheme="majorHAnsi"/>
          <w:spacing w:val="-5"/>
          <w:sz w:val="22"/>
          <w:szCs w:val="22"/>
        </w:rPr>
        <w:t xml:space="preserve"> </w:t>
      </w:r>
      <w:r>
        <w:rPr>
          <w:rFonts w:asciiTheme="majorHAnsi" w:eastAsia="Batang" w:hAnsiTheme="majorHAnsi"/>
          <w:sz w:val="22"/>
          <w:szCs w:val="22"/>
        </w:rPr>
        <w:t>da</w:t>
      </w:r>
      <w:r>
        <w:rPr>
          <w:rFonts w:asciiTheme="majorHAnsi" w:eastAsia="Batang" w:hAnsiTheme="majorHAnsi"/>
          <w:spacing w:val="-5"/>
          <w:sz w:val="22"/>
          <w:szCs w:val="22"/>
        </w:rPr>
        <w:t xml:space="preserve"> </w:t>
      </w:r>
      <w:r>
        <w:rPr>
          <w:rFonts w:asciiTheme="majorHAnsi" w:eastAsia="Batang" w:hAnsiTheme="majorHAnsi"/>
          <w:sz w:val="22"/>
          <w:szCs w:val="22"/>
        </w:rPr>
        <w:t>solução</w:t>
      </w:r>
      <w:r>
        <w:rPr>
          <w:rFonts w:asciiTheme="majorHAnsi" w:eastAsia="Batang" w:hAnsiTheme="majorHAnsi"/>
          <w:spacing w:val="-5"/>
          <w:sz w:val="22"/>
          <w:szCs w:val="22"/>
        </w:rPr>
        <w:t xml:space="preserve"> </w:t>
      </w:r>
      <w:r>
        <w:rPr>
          <w:rFonts w:asciiTheme="majorHAnsi" w:eastAsia="Batang" w:hAnsiTheme="majorHAnsi"/>
          <w:sz w:val="22"/>
          <w:szCs w:val="22"/>
        </w:rPr>
        <w:t>como</w:t>
      </w:r>
      <w:r>
        <w:rPr>
          <w:rFonts w:asciiTheme="majorHAnsi" w:eastAsia="Batang" w:hAnsiTheme="majorHAnsi"/>
          <w:spacing w:val="-5"/>
          <w:sz w:val="22"/>
          <w:szCs w:val="22"/>
        </w:rPr>
        <w:t xml:space="preserve"> </w:t>
      </w:r>
      <w:r>
        <w:rPr>
          <w:rFonts w:asciiTheme="majorHAnsi" w:eastAsia="Batang" w:hAnsiTheme="majorHAnsi"/>
          <w:sz w:val="22"/>
          <w:szCs w:val="22"/>
        </w:rPr>
        <w:t>um</w:t>
      </w:r>
      <w:r>
        <w:rPr>
          <w:rFonts w:asciiTheme="majorHAnsi" w:eastAsia="Batang" w:hAnsiTheme="majorHAnsi"/>
          <w:spacing w:val="-4"/>
          <w:sz w:val="22"/>
          <w:szCs w:val="22"/>
        </w:rPr>
        <w:t xml:space="preserve"> </w:t>
      </w:r>
      <w:r>
        <w:rPr>
          <w:rFonts w:asciiTheme="majorHAnsi" w:eastAsia="Batang" w:hAnsiTheme="majorHAnsi"/>
          <w:sz w:val="22"/>
          <w:szCs w:val="22"/>
        </w:rPr>
        <w:t>todo:</w:t>
      </w:r>
    </w:p>
    <w:p w14:paraId="45C2B5F7" w14:textId="77777777" w:rsidR="00B81B25" w:rsidRDefault="00B81B25" w:rsidP="00B81B25">
      <w:pPr>
        <w:pStyle w:val="Ttulo3"/>
        <w:spacing w:before="89" w:line="360" w:lineRule="auto"/>
        <w:ind w:left="426"/>
        <w:jc w:val="both"/>
        <w:rPr>
          <w:rFonts w:asciiTheme="majorHAnsi" w:eastAsia="Batang" w:hAnsiTheme="majorHAnsi"/>
          <w:sz w:val="22"/>
          <w:szCs w:val="22"/>
          <w:lang w:val="pt-BR"/>
        </w:rPr>
      </w:pPr>
      <w:r>
        <w:rPr>
          <w:rFonts w:asciiTheme="majorHAnsi" w:hAnsiTheme="majorHAnsi"/>
          <w:b w:val="0"/>
          <w:sz w:val="22"/>
          <w:szCs w:val="22"/>
        </w:rPr>
        <w:t xml:space="preserve">A Aquisição </w:t>
      </w:r>
      <w:r>
        <w:rPr>
          <w:rFonts w:asciiTheme="majorHAnsi" w:hAnsiTheme="majorHAnsi"/>
          <w:b w:val="0"/>
          <w:sz w:val="22"/>
          <w:szCs w:val="22"/>
          <w:lang w:val="pt-BR"/>
        </w:rPr>
        <w:t>de veículos</w:t>
      </w:r>
      <w:r>
        <w:rPr>
          <w:rFonts w:asciiTheme="majorHAnsi" w:hAnsiTheme="majorHAnsi"/>
          <w:b w:val="0"/>
          <w:sz w:val="22"/>
          <w:szCs w:val="22"/>
        </w:rPr>
        <w:t xml:space="preserve"> é a melhor forma,</w:t>
      </w:r>
      <w:r>
        <w:rPr>
          <w:rFonts w:asciiTheme="majorHAnsi" w:eastAsia="Batang" w:hAnsiTheme="majorHAnsi"/>
          <w:sz w:val="22"/>
          <w:szCs w:val="22"/>
          <w:lang w:val="pt-BR"/>
        </w:rPr>
        <w:t xml:space="preserve"> </w:t>
      </w:r>
      <w:r>
        <w:rPr>
          <w:rFonts w:asciiTheme="majorHAnsi" w:eastAsia="Batang" w:hAnsiTheme="majorHAnsi"/>
          <w:b w:val="0"/>
          <w:sz w:val="22"/>
          <w:szCs w:val="22"/>
          <w:lang w:val="pt-BR"/>
        </w:rPr>
        <w:t xml:space="preserve">visando </w:t>
      </w:r>
      <w:r>
        <w:rPr>
          <w:rFonts w:asciiTheme="majorHAnsi" w:eastAsia="Batang" w:hAnsiTheme="majorHAnsi"/>
          <w:b w:val="0"/>
          <w:sz w:val="22"/>
          <w:szCs w:val="22"/>
        </w:rPr>
        <w:t>objetivo comum a ser alcançado em regime de mútua colaboração entre município do Vale do Anari e o</w:t>
      </w:r>
      <w:r>
        <w:rPr>
          <w:rFonts w:asciiTheme="majorHAnsi" w:eastAsia="Batang" w:hAnsiTheme="majorHAnsi"/>
          <w:b w:val="0"/>
          <w:sz w:val="22"/>
          <w:szCs w:val="22"/>
          <w:lang w:val="pt-BR"/>
        </w:rPr>
        <w:t xml:space="preserve"> Governo do Estado de Rondônia</w:t>
      </w:r>
      <w:r>
        <w:rPr>
          <w:rFonts w:asciiTheme="majorHAnsi" w:eastAsia="Batang" w:hAnsiTheme="majorHAnsi"/>
          <w:b w:val="0"/>
          <w:sz w:val="22"/>
          <w:szCs w:val="22"/>
        </w:rPr>
        <w:t>, oportunidade e conveniência da parceria entre o proponente e o concedente,</w:t>
      </w:r>
      <w:r>
        <w:rPr>
          <w:rFonts w:asciiTheme="majorHAnsi" w:eastAsia="Batang" w:hAnsiTheme="majorHAnsi"/>
          <w:b w:val="0"/>
          <w:sz w:val="22"/>
          <w:szCs w:val="22"/>
          <w:lang w:val="pt-BR"/>
        </w:rPr>
        <w:t xml:space="preserve"> </w:t>
      </w:r>
      <w:r>
        <w:rPr>
          <w:rFonts w:asciiTheme="majorHAnsi" w:eastAsia="Batang" w:hAnsiTheme="majorHAnsi"/>
          <w:b w:val="0"/>
          <w:sz w:val="22"/>
          <w:szCs w:val="22"/>
        </w:rPr>
        <w:t>tendo como objetivo a aplicação dos</w:t>
      </w:r>
      <w:r>
        <w:rPr>
          <w:rFonts w:asciiTheme="majorHAnsi" w:eastAsia="Batang" w:hAnsiTheme="majorHAnsi"/>
          <w:b w:val="0"/>
          <w:sz w:val="22"/>
          <w:szCs w:val="22"/>
          <w:lang w:val="pt-BR"/>
        </w:rPr>
        <w:t xml:space="preserve"> </w:t>
      </w:r>
      <w:r>
        <w:rPr>
          <w:rFonts w:asciiTheme="majorHAnsi" w:eastAsia="Batang" w:hAnsiTheme="majorHAnsi"/>
          <w:b w:val="0"/>
          <w:sz w:val="22"/>
          <w:szCs w:val="22"/>
        </w:rPr>
        <w:t>recursos transferidos, na melhoria da infraestrutura básica, na qualidade de vida da população e na promoção do</w:t>
      </w:r>
      <w:r>
        <w:rPr>
          <w:rFonts w:asciiTheme="majorHAnsi" w:eastAsia="Batang" w:hAnsiTheme="majorHAnsi"/>
          <w:b w:val="0"/>
          <w:sz w:val="22"/>
          <w:szCs w:val="22"/>
          <w:lang w:val="pt-BR"/>
        </w:rPr>
        <w:t xml:space="preserve"> </w:t>
      </w:r>
      <w:r>
        <w:rPr>
          <w:rFonts w:asciiTheme="majorHAnsi" w:eastAsia="Batang" w:hAnsiTheme="majorHAnsi"/>
          <w:b w:val="0"/>
          <w:sz w:val="22"/>
          <w:szCs w:val="22"/>
        </w:rPr>
        <w:t>desenvolvimento sustentável da região.</w:t>
      </w:r>
      <w:r>
        <w:rPr>
          <w:rFonts w:asciiTheme="majorHAnsi" w:eastAsia="Batang" w:hAnsiTheme="majorHAnsi"/>
          <w:b w:val="0"/>
          <w:sz w:val="22"/>
          <w:szCs w:val="22"/>
          <w:lang w:val="pt-BR"/>
        </w:rPr>
        <w:t xml:space="preserve"> </w:t>
      </w:r>
      <w:r>
        <w:rPr>
          <w:rFonts w:asciiTheme="majorHAnsi" w:eastAsia="Batang" w:hAnsiTheme="majorHAnsi"/>
          <w:b w:val="0"/>
          <w:sz w:val="22"/>
          <w:szCs w:val="22"/>
        </w:rPr>
        <w:t>Os veículos serão usados para realização de visitas nas residências dos moradores de Vale do Anari, com objetivo de realizar acompanhamento para prevenção a saúde humana. Dentre as principais atividades realizados destaca-se o acompanhamento de pessoas portadores de doenças crônicas. A comunidade apresenta um grande expectativa, uma vez que a disponibilização do veículos proporcionará a realizadas de visitas mais frequentes.</w:t>
      </w:r>
      <w:r>
        <w:rPr>
          <w:rFonts w:asciiTheme="majorHAnsi" w:eastAsia="Batang" w:hAnsiTheme="majorHAnsi"/>
          <w:b w:val="0"/>
          <w:sz w:val="22"/>
          <w:szCs w:val="22"/>
          <w:lang w:val="pt-BR"/>
        </w:rPr>
        <w:t xml:space="preserve"> </w:t>
      </w:r>
      <w:r>
        <w:rPr>
          <w:rFonts w:asciiTheme="majorHAnsi" w:eastAsia="Batang" w:hAnsiTheme="majorHAnsi"/>
          <w:b w:val="0"/>
          <w:sz w:val="22"/>
          <w:szCs w:val="22"/>
        </w:rPr>
        <w:t>A disponibilização das motocicletas, por serem veículos de baixo custo de aquisição e manutenção, reduzirá os custos com o Programa de Agente Comunitário de Saúde, promovendo maior agilidade e eficácia na intervenções de saúde junto aos</w:t>
      </w:r>
      <w:r>
        <w:rPr>
          <w:rFonts w:asciiTheme="majorHAnsi" w:eastAsia="Batang" w:hAnsiTheme="majorHAnsi"/>
          <w:b w:val="0"/>
          <w:sz w:val="22"/>
          <w:szCs w:val="22"/>
          <w:lang w:val="pt-BR"/>
        </w:rPr>
        <w:t xml:space="preserve"> </w:t>
      </w:r>
      <w:r>
        <w:rPr>
          <w:rFonts w:asciiTheme="majorHAnsi" w:eastAsia="Batang" w:hAnsiTheme="majorHAnsi"/>
          <w:b w:val="0"/>
          <w:sz w:val="22"/>
          <w:szCs w:val="22"/>
        </w:rPr>
        <w:t>moradores da zona rural</w:t>
      </w:r>
      <w:r>
        <w:rPr>
          <w:rFonts w:asciiTheme="majorHAnsi" w:eastAsia="Batang" w:hAnsiTheme="majorHAnsi"/>
          <w:b w:val="0"/>
          <w:sz w:val="22"/>
          <w:szCs w:val="22"/>
          <w:lang w:val="pt-BR"/>
        </w:rPr>
        <w:t>, trazendo m</w:t>
      </w:r>
      <w:r>
        <w:rPr>
          <w:rFonts w:asciiTheme="majorHAnsi" w:eastAsia="Batang" w:hAnsiTheme="majorHAnsi"/>
          <w:b w:val="0"/>
          <w:sz w:val="22"/>
          <w:szCs w:val="22"/>
        </w:rPr>
        <w:t>elhoria na qualidade das visitas às residências localizada na zona rural, atendidas pelo ACS. Desta</w:t>
      </w:r>
      <w:proofErr w:type="spellStart"/>
      <w:r>
        <w:rPr>
          <w:rFonts w:asciiTheme="majorHAnsi" w:eastAsia="Batang" w:hAnsiTheme="majorHAnsi"/>
          <w:b w:val="0"/>
          <w:sz w:val="22"/>
          <w:szCs w:val="22"/>
          <w:lang w:val="pt-BR"/>
        </w:rPr>
        <w:t>ca</w:t>
      </w:r>
      <w:proofErr w:type="spellEnd"/>
      <w:r>
        <w:rPr>
          <w:rFonts w:asciiTheme="majorHAnsi" w:eastAsia="Batang" w:hAnsiTheme="majorHAnsi"/>
          <w:b w:val="0"/>
          <w:sz w:val="22"/>
          <w:szCs w:val="22"/>
        </w:rPr>
        <w:t>-se ainda melhoria na</w:t>
      </w:r>
      <w:r>
        <w:rPr>
          <w:rFonts w:asciiTheme="majorHAnsi" w:eastAsia="Batang" w:hAnsiTheme="majorHAnsi"/>
          <w:b w:val="0"/>
          <w:sz w:val="22"/>
          <w:szCs w:val="22"/>
          <w:lang w:val="pt-BR"/>
        </w:rPr>
        <w:t xml:space="preserve"> </w:t>
      </w:r>
      <w:r>
        <w:rPr>
          <w:rFonts w:asciiTheme="majorHAnsi" w:eastAsia="Batang" w:hAnsiTheme="majorHAnsi"/>
          <w:b w:val="0"/>
          <w:sz w:val="22"/>
          <w:szCs w:val="22"/>
        </w:rPr>
        <w:t>infraestrutura básica, oferta de serviços públicos de maior qualidade na área da saúde</w:t>
      </w:r>
      <w:r>
        <w:rPr>
          <w:rFonts w:asciiTheme="majorHAnsi" w:eastAsia="Batang" w:hAnsiTheme="majorHAnsi"/>
          <w:b w:val="0"/>
          <w:sz w:val="22"/>
          <w:szCs w:val="22"/>
          <w:lang w:val="pt-BR"/>
        </w:rPr>
        <w:t>.</w:t>
      </w:r>
      <w:r>
        <w:rPr>
          <w:rFonts w:asciiTheme="majorHAnsi" w:eastAsia="Batang" w:hAnsiTheme="majorHAnsi"/>
          <w:sz w:val="22"/>
          <w:szCs w:val="22"/>
        </w:rPr>
        <w:t xml:space="preserve"> </w:t>
      </w:r>
    </w:p>
    <w:p w14:paraId="746C6EC0" w14:textId="77777777" w:rsidR="00B81B25" w:rsidRDefault="00B81B25" w:rsidP="00B81B25">
      <w:pPr>
        <w:pStyle w:val="Ttulo3"/>
        <w:ind w:left="426"/>
        <w:jc w:val="both"/>
        <w:rPr>
          <w:rFonts w:asciiTheme="majorHAnsi" w:eastAsia="Batang" w:hAnsiTheme="majorHAnsi"/>
          <w:b w:val="0"/>
          <w:sz w:val="22"/>
          <w:szCs w:val="22"/>
          <w:lang w:val="x-none"/>
        </w:rPr>
      </w:pPr>
      <w:r>
        <w:rPr>
          <w:rFonts w:asciiTheme="majorHAnsi" w:hAnsiTheme="majorHAnsi"/>
          <w:sz w:val="22"/>
          <w:szCs w:val="22"/>
          <w:lang w:val="pt-BR"/>
        </w:rPr>
        <w:t xml:space="preserve">7. </w:t>
      </w:r>
      <w:r>
        <w:rPr>
          <w:rFonts w:asciiTheme="majorHAnsi" w:hAnsiTheme="majorHAnsi"/>
          <w:sz w:val="22"/>
          <w:szCs w:val="22"/>
        </w:rPr>
        <w:t>Justificativa para o Parcelamento ou não da Solução:</w:t>
      </w:r>
    </w:p>
    <w:p w14:paraId="7EE1B116" w14:textId="77777777" w:rsidR="00B81B25" w:rsidRDefault="00B81B25" w:rsidP="00B81B25">
      <w:pPr>
        <w:pStyle w:val="Corpodetexto"/>
        <w:spacing w:line="276" w:lineRule="auto"/>
        <w:ind w:left="426" w:right="-568"/>
        <w:jc w:val="both"/>
        <w:rPr>
          <w:rFonts w:asciiTheme="majorHAnsi" w:eastAsia="Times New Roman" w:hAnsiTheme="majorHAnsi"/>
          <w:bCs/>
        </w:rPr>
      </w:pPr>
      <w:r>
        <w:rPr>
          <w:rFonts w:asciiTheme="majorHAnsi" w:eastAsia="Times New Roman" w:hAnsiTheme="majorHAnsi"/>
          <w:bCs/>
        </w:rPr>
        <w:t>Os veículos serão adquiridos de forma parcelada, uma vez que este processo se trata de registro de preços e esta secretaria não empenhará todos os veículos de uma só vez.</w:t>
      </w:r>
    </w:p>
    <w:p w14:paraId="6AAD576B" w14:textId="77777777" w:rsidR="00C45712" w:rsidRDefault="00C45712" w:rsidP="00B81B25">
      <w:pPr>
        <w:pStyle w:val="Corpodetexto"/>
        <w:ind w:left="426" w:right="-568"/>
        <w:jc w:val="both"/>
        <w:rPr>
          <w:rFonts w:asciiTheme="majorHAnsi" w:eastAsia="Times New Roman" w:hAnsiTheme="majorHAnsi"/>
          <w:b/>
          <w:bCs/>
        </w:rPr>
      </w:pPr>
    </w:p>
    <w:p w14:paraId="26040920" w14:textId="77777777" w:rsidR="00B81B25" w:rsidRDefault="00B81B25" w:rsidP="00B81B25">
      <w:pPr>
        <w:pStyle w:val="Corpodetexto"/>
        <w:ind w:left="426" w:right="-568"/>
        <w:jc w:val="both"/>
        <w:rPr>
          <w:rFonts w:asciiTheme="majorHAnsi" w:eastAsia="Times New Roman" w:hAnsiTheme="majorHAnsi"/>
          <w:bCs/>
        </w:rPr>
      </w:pPr>
      <w:r>
        <w:rPr>
          <w:rFonts w:asciiTheme="majorHAnsi" w:eastAsia="Times New Roman" w:hAnsiTheme="majorHAnsi"/>
          <w:b/>
          <w:bCs/>
        </w:rPr>
        <w:t>8</w:t>
      </w:r>
      <w:r>
        <w:rPr>
          <w:rFonts w:asciiTheme="majorHAnsi" w:eastAsia="Times New Roman" w:hAnsiTheme="majorHAnsi"/>
          <w:bCs/>
        </w:rPr>
        <w:t xml:space="preserve">. </w:t>
      </w:r>
      <w:r>
        <w:rPr>
          <w:rFonts w:asciiTheme="majorHAnsi" w:eastAsia="Times New Roman" w:hAnsiTheme="majorHAnsi"/>
          <w:b/>
          <w:bCs/>
        </w:rPr>
        <w:t>Demonstrativo de resultados pretendidos:</w:t>
      </w:r>
    </w:p>
    <w:p w14:paraId="03DECD9F" w14:textId="77777777" w:rsidR="00B81B25" w:rsidRDefault="00B81B25" w:rsidP="00B81B25">
      <w:pPr>
        <w:pStyle w:val="Corpodetexto"/>
        <w:spacing w:line="360" w:lineRule="auto"/>
        <w:ind w:left="426"/>
        <w:jc w:val="both"/>
        <w:rPr>
          <w:rFonts w:asciiTheme="majorHAnsi" w:eastAsia="Batang" w:hAnsiTheme="majorHAnsi"/>
          <w:color w:val="000000"/>
        </w:rPr>
      </w:pPr>
      <w:r>
        <w:rPr>
          <w:rFonts w:asciiTheme="majorHAnsi" w:hAnsiTheme="majorHAnsi"/>
          <w:color w:val="000000"/>
        </w:rPr>
        <w:t>O acompanhamento realizados pelas Agentes Comunitários de Saúde é de grande relevância para a prevenção de diversas doenças, reduzindo de maneira considerável os atendimentos médios nas UBS e no HPP. Entretanto a mobilidade desses Agentes são em muitos casos comprometidas devido a falta de veículos para deslocamento, com o intuito de superar esse entrava no desenvolvimento da saúde rural, apresentamos o presente projeto que tem como objetivo a disponibilização de motocicleta para melhorar o deslocamento dos agentes. Por ser um veículo de baixo custo de aquisição e manutenção, reduzirá os custos com o Programa de Agente Comunitário de Saúde, promovendo maior agilidade e eficácia na intervenções de saúde junto aos moradores da zona rural. Os veículos serão usados para realização de visitas nas residências dos moradores de Vale do Anari, com objetivo de realizar acompanhamento para prevenção a saúde humana, dentre as principais atividades realizados destaca-se o acompanhamento de pessoas portadores de doenças crônicas. A comunidade apresenta uma grande expectativa, uma vez que a disponibilização dos veículos proporcionará a realizadas de visitas mais frequentes.</w:t>
      </w:r>
    </w:p>
    <w:p w14:paraId="1582FAB2" w14:textId="77777777" w:rsidR="00B81B25" w:rsidRDefault="00B81B25" w:rsidP="00B81B25">
      <w:pPr>
        <w:pStyle w:val="Corpodetexto"/>
        <w:ind w:left="426"/>
        <w:jc w:val="both"/>
        <w:rPr>
          <w:rFonts w:asciiTheme="majorHAnsi" w:eastAsia="Times New Roman" w:hAnsiTheme="majorHAnsi"/>
          <w:bCs/>
        </w:rPr>
      </w:pPr>
    </w:p>
    <w:p w14:paraId="5CD83F67" w14:textId="77777777" w:rsidR="00B81B25" w:rsidRDefault="00B81B25" w:rsidP="00B81B25">
      <w:pPr>
        <w:pStyle w:val="Corpodetexto"/>
        <w:ind w:left="426"/>
        <w:jc w:val="both"/>
        <w:rPr>
          <w:rFonts w:asciiTheme="majorHAnsi" w:eastAsia="Times New Roman" w:hAnsiTheme="majorHAnsi"/>
          <w:b/>
          <w:bCs/>
        </w:rPr>
      </w:pPr>
      <w:r>
        <w:rPr>
          <w:rFonts w:asciiTheme="majorHAnsi" w:eastAsia="Times New Roman" w:hAnsiTheme="majorHAnsi"/>
          <w:b/>
          <w:bCs/>
        </w:rPr>
        <w:t>10. Contratações correlatas e interdependentes:</w:t>
      </w:r>
    </w:p>
    <w:p w14:paraId="6F0529DB" w14:textId="77777777" w:rsidR="00B81B25" w:rsidRDefault="00B81B25" w:rsidP="00B81B25">
      <w:pPr>
        <w:pStyle w:val="Corpodetexto"/>
        <w:spacing w:line="360" w:lineRule="auto"/>
        <w:ind w:left="426"/>
        <w:jc w:val="both"/>
        <w:rPr>
          <w:rFonts w:asciiTheme="majorHAnsi" w:eastAsia="Times New Roman" w:hAnsiTheme="majorHAnsi"/>
          <w:bCs/>
        </w:rPr>
      </w:pPr>
      <w:r>
        <w:rPr>
          <w:rFonts w:asciiTheme="majorHAnsi" w:eastAsia="Times New Roman" w:hAnsiTheme="majorHAnsi"/>
          <w:bCs/>
        </w:rPr>
        <w:t>Não há necessidade de Contratações correlatas ou interdependentes.</w:t>
      </w:r>
    </w:p>
    <w:p w14:paraId="3423B5CA" w14:textId="77777777" w:rsidR="00B81B25" w:rsidRDefault="00B81B25" w:rsidP="00B81B25">
      <w:pPr>
        <w:pStyle w:val="Corpodetexto"/>
        <w:spacing w:line="360" w:lineRule="auto"/>
        <w:ind w:left="426"/>
        <w:jc w:val="both"/>
        <w:rPr>
          <w:rFonts w:asciiTheme="majorHAnsi" w:eastAsia="Times New Roman" w:hAnsiTheme="majorHAnsi"/>
          <w:bCs/>
        </w:rPr>
      </w:pPr>
    </w:p>
    <w:p w14:paraId="5901CA57" w14:textId="77777777" w:rsidR="00B81B25" w:rsidRDefault="00B81B25" w:rsidP="00B81B25">
      <w:pPr>
        <w:pStyle w:val="Corpodetexto"/>
        <w:spacing w:line="360" w:lineRule="auto"/>
        <w:ind w:left="426"/>
        <w:jc w:val="both"/>
        <w:rPr>
          <w:rFonts w:asciiTheme="majorHAnsi" w:eastAsia="Times New Roman" w:hAnsiTheme="majorHAnsi"/>
          <w:bCs/>
        </w:rPr>
      </w:pPr>
    </w:p>
    <w:p w14:paraId="34BC6225" w14:textId="77777777" w:rsidR="00B81B25" w:rsidRDefault="00B81B25" w:rsidP="00B81B25">
      <w:pPr>
        <w:pStyle w:val="Corpodetexto"/>
        <w:ind w:left="426"/>
        <w:jc w:val="both"/>
        <w:rPr>
          <w:rFonts w:asciiTheme="majorHAnsi" w:eastAsia="Times New Roman" w:hAnsiTheme="majorHAnsi"/>
          <w:b/>
          <w:bCs/>
        </w:rPr>
      </w:pPr>
      <w:r>
        <w:rPr>
          <w:rFonts w:asciiTheme="majorHAnsi" w:eastAsia="Times New Roman" w:hAnsiTheme="majorHAnsi"/>
          <w:b/>
          <w:bCs/>
        </w:rPr>
        <w:t>11</w:t>
      </w:r>
      <w:r>
        <w:rPr>
          <w:rFonts w:asciiTheme="majorHAnsi" w:eastAsia="Times New Roman" w:hAnsiTheme="majorHAnsi"/>
          <w:bCs/>
        </w:rPr>
        <w:t xml:space="preserve">. </w:t>
      </w:r>
      <w:r>
        <w:rPr>
          <w:rFonts w:asciiTheme="majorHAnsi" w:eastAsia="Times New Roman" w:hAnsiTheme="majorHAnsi"/>
          <w:b/>
          <w:bCs/>
        </w:rPr>
        <w:t>Possíveis impactos ambientais:</w:t>
      </w:r>
    </w:p>
    <w:p w14:paraId="3A0DE68E" w14:textId="77777777" w:rsidR="00B81B25" w:rsidRDefault="00B81B25" w:rsidP="00B81B25">
      <w:pPr>
        <w:pStyle w:val="Corpodetexto"/>
        <w:spacing w:line="360" w:lineRule="auto"/>
        <w:ind w:left="426"/>
        <w:jc w:val="both"/>
        <w:rPr>
          <w:rFonts w:asciiTheme="majorHAnsi" w:eastAsia="Batang" w:hAnsiTheme="majorHAnsi"/>
        </w:rPr>
      </w:pPr>
      <w:r>
        <w:rPr>
          <w:rFonts w:asciiTheme="majorHAnsi" w:hAnsiTheme="majorHAnsi"/>
        </w:rPr>
        <w:t>Não se aplica, pois não se verifica impactos ambientais relevantes dadas a natureza dos itens que se pretende adquirir, sendo necessário, tão somente que as empresas atendam aos critérios e política de sustentabilidade ambiental.</w:t>
      </w:r>
    </w:p>
    <w:p w14:paraId="783DA47C" w14:textId="77777777" w:rsidR="00B81B25" w:rsidRDefault="00B81B25" w:rsidP="00B81B25">
      <w:pPr>
        <w:pStyle w:val="Corpodetexto"/>
        <w:ind w:left="426"/>
        <w:jc w:val="both"/>
        <w:rPr>
          <w:rFonts w:asciiTheme="majorHAnsi" w:hAnsiTheme="majorHAnsi"/>
        </w:rPr>
      </w:pPr>
      <w:r>
        <w:rPr>
          <w:rFonts w:asciiTheme="majorHAnsi" w:hAnsiTheme="majorHAnsi"/>
          <w:b/>
        </w:rPr>
        <w:t>12.</w:t>
      </w:r>
      <w:r>
        <w:rPr>
          <w:rFonts w:asciiTheme="majorHAnsi" w:hAnsiTheme="majorHAnsi"/>
        </w:rPr>
        <w:t xml:space="preserve"> </w:t>
      </w:r>
      <w:r>
        <w:rPr>
          <w:rFonts w:asciiTheme="majorHAnsi" w:hAnsiTheme="majorHAnsi"/>
          <w:b/>
        </w:rPr>
        <w:t>Declaração de viabilidade ou não da contratação:</w:t>
      </w:r>
    </w:p>
    <w:p w14:paraId="6FDC1517" w14:textId="77777777" w:rsidR="00B81B25" w:rsidRDefault="00B81B25" w:rsidP="00B81B25">
      <w:pPr>
        <w:pStyle w:val="Corpodetexto"/>
        <w:ind w:left="426"/>
        <w:jc w:val="both"/>
        <w:rPr>
          <w:rFonts w:asciiTheme="majorHAnsi" w:hAnsiTheme="majorHAnsi"/>
        </w:rPr>
      </w:pPr>
      <w:r>
        <w:rPr>
          <w:rFonts w:asciiTheme="majorHAnsi" w:hAnsiTheme="majorHAnsi"/>
        </w:rPr>
        <w:t>Tendo feito a avaliação e pelo o exposto, declara-se</w:t>
      </w:r>
      <w:r>
        <w:rPr>
          <w:rFonts w:asciiTheme="majorHAnsi" w:hAnsiTheme="majorHAnsi"/>
          <w:b/>
        </w:rPr>
        <w:t xml:space="preserve"> viável </w:t>
      </w:r>
      <w:r>
        <w:rPr>
          <w:rFonts w:asciiTheme="majorHAnsi" w:hAnsiTheme="majorHAnsi"/>
        </w:rPr>
        <w:t>a contratação pretendida pela necessidade do objeto.</w:t>
      </w:r>
    </w:p>
    <w:p w14:paraId="692210DC" w14:textId="77777777" w:rsidR="00B81B25" w:rsidRDefault="00B81B25" w:rsidP="00B81B25">
      <w:pPr>
        <w:pStyle w:val="Corpodetexto"/>
        <w:spacing w:before="90" w:line="276" w:lineRule="auto"/>
        <w:ind w:left="426" w:right="-568"/>
        <w:jc w:val="center"/>
        <w:rPr>
          <w:rFonts w:asciiTheme="majorHAnsi" w:hAnsiTheme="majorHAnsi"/>
        </w:rPr>
      </w:pPr>
    </w:p>
    <w:p w14:paraId="5AEDAB5A" w14:textId="067AE562" w:rsidR="00B81B25" w:rsidRDefault="00B81B25" w:rsidP="00B81B25">
      <w:pPr>
        <w:pStyle w:val="Ttulo6"/>
        <w:spacing w:line="276" w:lineRule="auto"/>
        <w:ind w:left="426" w:right="-568"/>
        <w:rPr>
          <w:rFonts w:asciiTheme="majorHAnsi" w:hAnsiTheme="majorHAnsi"/>
          <w:sz w:val="22"/>
          <w:szCs w:val="22"/>
        </w:rPr>
      </w:pPr>
      <w:r>
        <w:rPr>
          <w:noProof/>
          <w:sz w:val="24"/>
        </w:rPr>
        <mc:AlternateContent>
          <mc:Choice Requires="wps">
            <w:drawing>
              <wp:anchor distT="0" distB="0" distL="114300" distR="114300" simplePos="0" relativeHeight="487602688" behindDoc="0" locked="0" layoutInCell="1" allowOverlap="1" wp14:anchorId="008F88B7" wp14:editId="5744D3B7">
                <wp:simplePos x="0" y="0"/>
                <wp:positionH relativeFrom="column">
                  <wp:posOffset>-108585</wp:posOffset>
                </wp:positionH>
                <wp:positionV relativeFrom="paragraph">
                  <wp:posOffset>3862705</wp:posOffset>
                </wp:positionV>
                <wp:extent cx="2228850" cy="45720"/>
                <wp:effectExtent l="0" t="0" r="0" b="0"/>
                <wp:wrapNone/>
                <wp:docPr id="1517908108" name="Caixa de Texto 27"/>
                <wp:cNvGraphicFramePr/>
                <a:graphic xmlns:a="http://schemas.openxmlformats.org/drawingml/2006/main">
                  <a:graphicData uri="http://schemas.microsoft.com/office/word/2010/wordprocessingShape">
                    <wps:wsp>
                      <wps:cNvSpPr txBox="1"/>
                      <wps:spPr>
                        <a:xfrm flipV="1">
                          <a:off x="0" y="0"/>
                          <a:ext cx="2228850" cy="45085"/>
                        </a:xfrm>
                        <a:prstGeom prst="rect">
                          <a:avLst/>
                        </a:prstGeom>
                        <a:solidFill>
                          <a:schemeClr val="lt1"/>
                        </a:solidFill>
                        <a:ln w="6350">
                          <a:noFill/>
                        </a:ln>
                      </wps:spPr>
                      <wps:txbx>
                        <w:txbxContent>
                          <w:p w14:paraId="1D7C7839" w14:textId="77777777" w:rsidR="00812E75" w:rsidRDefault="00812E75" w:rsidP="00B81B25">
                            <w:pPr>
                              <w:rPr>
                                <w:rFonts w:cs="Arial"/>
                                <w:sz w:val="18"/>
                                <w:szCs w:val="18"/>
                              </w:rPr>
                            </w:pPr>
                          </w:p>
                          <w:p w14:paraId="4B1CEED6" w14:textId="77777777" w:rsidR="00812E75" w:rsidRDefault="00812E75" w:rsidP="00B81B25">
                            <w:pPr>
                              <w:rPr>
                                <w:rFonts w:cs="Arial"/>
                                <w:sz w:val="18"/>
                                <w:szCs w:val="18"/>
                              </w:rPr>
                            </w:pPr>
                          </w:p>
                          <w:p w14:paraId="30035BB3" w14:textId="77777777" w:rsidR="00812E75" w:rsidRDefault="00812E75" w:rsidP="00B81B25">
                            <w:pPr>
                              <w:rPr>
                                <w:rFonts w:cs="Arial"/>
                                <w:sz w:val="18"/>
                                <w:szCs w:val="18"/>
                              </w:rPr>
                            </w:pPr>
                          </w:p>
                          <w:p w14:paraId="0BE1BCFE" w14:textId="77777777" w:rsidR="00812E75" w:rsidRDefault="00812E75" w:rsidP="00B81B25">
                            <w:pPr>
                              <w:rPr>
                                <w:rFonts w:cs="Times New Roman"/>
                                <w:sz w:val="24"/>
                                <w:szCs w:val="24"/>
                              </w:rPr>
                            </w:pPr>
                          </w:p>
                          <w:p w14:paraId="6E1C2361" w14:textId="77777777" w:rsidR="00812E75" w:rsidRDefault="00812E75" w:rsidP="00B81B25"/>
                          <w:p w14:paraId="4886288A" w14:textId="77777777" w:rsidR="00812E75" w:rsidRDefault="00812E75" w:rsidP="00B81B25"/>
                          <w:p w14:paraId="5DCE09FA" w14:textId="77777777" w:rsidR="00812E75" w:rsidRDefault="00812E75" w:rsidP="00B81B25"/>
                          <w:p w14:paraId="44619F7A" w14:textId="77777777" w:rsidR="00812E75" w:rsidRDefault="00812E75" w:rsidP="00B81B25"/>
                          <w:p w14:paraId="702FD51F" w14:textId="77777777" w:rsidR="00812E75" w:rsidRDefault="00812E75" w:rsidP="00B81B2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88B7" id="Caixa de Texto 27" o:spid="_x0000_s1044" type="#_x0000_t202" style="position:absolute;left:0;text-align:left;margin-left:-8.55pt;margin-top:304.15pt;width:175.5pt;height:3.6pt;flip:y;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YNAIAAF0EAAAOAAAAZHJzL2Uyb0RvYy54bWysVMGO2jAQvVfqP1i+l0AKW4oIK8qKqhLa&#10;XYlt92wcm1hyPK5tSOjXd+wQltJb1Ys1npk8z7w3k/l9W2tyFM4rMAUdDYaUCMOhVGZf0O8v6w9T&#10;SnxgpmQajCjoSXh6v3j/bt7YmcihAl0KRxDE+FljC1qFYGdZ5nklauYHYIXBoARXs4BXt89KxxpE&#10;r3WWD4d3WQOutA648B69D12QLhK+lIKHJym9CEQXFGsL6XTp3MUzW8zZbO+YrRQ/l8H+oYqaKYOP&#10;XqAeWGDk4NRfULXiDjzIMOBQZyCl4iL1gN2MhjfdbCtmReoFyfH2QpP/f7D88bi1z46E9gu0KGAk&#10;pLF+5tEZ+2mlq4nUyv6IwejBmglmIpmnC4GiDYSjM8/z6XSCIY6x8WQ4nUS8rIOJH1vnw1cBNYlG&#10;QR3qk0DZceNDl9qnxHQPWpVrpXW6xJkQK+3IkaGaOqRiEfyPLG1IU9C7j1hF/MhA/LxD1gZreWsu&#10;WqHdtUSV2Nu073wH5QkJcdDNird8rbDYDfPhmTkcDmwPBz484SE14GMc6aGkAvfr1hfzUCuMUNLg&#10;kBXU/zwwJyjR3wyq+Hk0HiNcSJfx5FOOF3cd2V1HzKFeAXY+wpWyPJkxP+jelA7qV9yHZXwVQ8xw&#10;fLugoTdXoRt93CculsuUhHNoWdiYreW9xFGCl/aVOXvWKaDAj9CPI5vdyNXldnQvDwGkSlpGgjs2&#10;z7zjDKdpOO9bXJLre8p6+yssfgMAAP//AwBQSwMEFAAGAAgAAAAhAGDUeN7eAAAACwEAAA8AAABk&#10;cnMvZG93bnJldi54bWxMj8FugzAMhu+T9g6RJ+3WhpSVUkqo0KTuXrrdU+ICgjiIpC3d0y87bUfb&#10;n35/f76fzcBuOLnOkgSxjIAh1VZ31Ej4PB0WKTDnFWk1WEIJD3SwL56fcpVpe6cj3irfsBBCLlMS&#10;Wu/HjHNXt2iUW9oRKdwudjLKh3FquJ7UPYSbga+iKOFGdRQ+tGrE9xbrvroaCW+UVF+P41b0M/8u&#10;037zcajKlZSvL3O5A+Zx9n8w/OoHdSiC09leSTs2SFiIjQiohCRKY2CBiON4C+wcNmK9Bl7k/H+H&#10;4gcAAP//AwBQSwECLQAUAAYACAAAACEAtoM4kv4AAADhAQAAEwAAAAAAAAAAAAAAAAAAAAAAW0Nv&#10;bnRlbnRfVHlwZXNdLnhtbFBLAQItABQABgAIAAAAIQA4/SH/1gAAAJQBAAALAAAAAAAAAAAAAAAA&#10;AC8BAABfcmVscy8ucmVsc1BLAQItABQABgAIAAAAIQDygi+YNAIAAF0EAAAOAAAAAAAAAAAAAAAA&#10;AC4CAABkcnMvZTJvRG9jLnhtbFBLAQItABQABgAIAAAAIQBg1Hje3gAAAAsBAAAPAAAAAAAAAAAA&#10;AAAAAI4EAABkcnMvZG93bnJldi54bWxQSwUGAAAAAAQABADzAAAAmQUAAAAA&#10;" fillcolor="white [3201]" stroked="f" strokeweight=".5pt">
                <v:textbox>
                  <w:txbxContent>
                    <w:p w14:paraId="1D7C7839" w14:textId="77777777" w:rsidR="00812E75" w:rsidRDefault="00812E75" w:rsidP="00B81B25">
                      <w:pPr>
                        <w:rPr>
                          <w:rFonts w:cs="Arial"/>
                          <w:sz w:val="18"/>
                          <w:szCs w:val="18"/>
                        </w:rPr>
                      </w:pPr>
                    </w:p>
                    <w:p w14:paraId="4B1CEED6" w14:textId="77777777" w:rsidR="00812E75" w:rsidRDefault="00812E75" w:rsidP="00B81B25">
                      <w:pPr>
                        <w:rPr>
                          <w:rFonts w:cs="Arial"/>
                          <w:sz w:val="18"/>
                          <w:szCs w:val="18"/>
                        </w:rPr>
                      </w:pPr>
                    </w:p>
                    <w:p w14:paraId="30035BB3" w14:textId="77777777" w:rsidR="00812E75" w:rsidRDefault="00812E75" w:rsidP="00B81B25">
                      <w:pPr>
                        <w:rPr>
                          <w:rFonts w:cs="Arial"/>
                          <w:sz w:val="18"/>
                          <w:szCs w:val="18"/>
                        </w:rPr>
                      </w:pPr>
                    </w:p>
                    <w:p w14:paraId="0BE1BCFE" w14:textId="77777777" w:rsidR="00812E75" w:rsidRDefault="00812E75" w:rsidP="00B81B25">
                      <w:pPr>
                        <w:rPr>
                          <w:rFonts w:cs="Times New Roman"/>
                          <w:sz w:val="24"/>
                          <w:szCs w:val="24"/>
                        </w:rPr>
                      </w:pPr>
                    </w:p>
                    <w:p w14:paraId="6E1C2361" w14:textId="77777777" w:rsidR="00812E75" w:rsidRDefault="00812E75" w:rsidP="00B81B25"/>
                    <w:p w14:paraId="4886288A" w14:textId="77777777" w:rsidR="00812E75" w:rsidRDefault="00812E75" w:rsidP="00B81B25"/>
                    <w:p w14:paraId="5DCE09FA" w14:textId="77777777" w:rsidR="00812E75" w:rsidRDefault="00812E75" w:rsidP="00B81B25"/>
                    <w:p w14:paraId="44619F7A" w14:textId="77777777" w:rsidR="00812E75" w:rsidRDefault="00812E75" w:rsidP="00B81B25"/>
                    <w:p w14:paraId="702FD51F" w14:textId="77777777" w:rsidR="00812E75" w:rsidRDefault="00812E75" w:rsidP="00B81B25"/>
                  </w:txbxContent>
                </v:textbox>
              </v:shape>
            </w:pict>
          </mc:Fallback>
        </mc:AlternateContent>
      </w:r>
      <w:r>
        <w:rPr>
          <w:i/>
          <w:sz w:val="22"/>
          <w:szCs w:val="22"/>
        </w:rPr>
        <w:t xml:space="preserve">Vale do Anari/RO, 08 de </w:t>
      </w:r>
      <w:proofErr w:type="gramStart"/>
      <w:r>
        <w:rPr>
          <w:i/>
          <w:sz w:val="22"/>
          <w:szCs w:val="22"/>
        </w:rPr>
        <w:t>Maio</w:t>
      </w:r>
      <w:proofErr w:type="gramEnd"/>
      <w:r>
        <w:rPr>
          <w:i/>
          <w:sz w:val="22"/>
          <w:szCs w:val="22"/>
        </w:rPr>
        <w:t xml:space="preserve"> de 2024.</w:t>
      </w:r>
    </w:p>
    <w:p w14:paraId="6AD376F5" w14:textId="77777777" w:rsidR="00B81B25" w:rsidRDefault="00B81B25" w:rsidP="00B81B25">
      <w:pPr>
        <w:pStyle w:val="Corpodetexto"/>
        <w:spacing w:line="360" w:lineRule="auto"/>
        <w:ind w:left="426" w:right="-568"/>
        <w:jc w:val="both"/>
        <w:rPr>
          <w:rFonts w:asciiTheme="majorHAnsi" w:eastAsia="Times New Roman" w:hAnsiTheme="majorHAnsi"/>
          <w:bCs/>
        </w:rPr>
      </w:pPr>
    </w:p>
    <w:p w14:paraId="4D8777FC" w14:textId="77777777" w:rsidR="00B81B25" w:rsidRDefault="00B81B25" w:rsidP="00B81B25">
      <w:pPr>
        <w:pStyle w:val="Corpodetexto"/>
        <w:ind w:left="426" w:right="-568"/>
        <w:jc w:val="center"/>
        <w:rPr>
          <w:rFonts w:asciiTheme="majorHAnsi" w:eastAsia="Batang" w:hAnsiTheme="majorHAnsi"/>
          <w:b/>
        </w:rPr>
      </w:pPr>
    </w:p>
    <w:p w14:paraId="6112D670" w14:textId="77777777" w:rsidR="00B81B25" w:rsidRDefault="00B81B25" w:rsidP="00B81B25">
      <w:pPr>
        <w:pStyle w:val="Corpodetexto"/>
        <w:ind w:left="426" w:right="-568"/>
        <w:jc w:val="center"/>
        <w:rPr>
          <w:rFonts w:asciiTheme="majorHAnsi" w:hAnsiTheme="majorHAnsi"/>
          <w:b/>
        </w:rPr>
      </w:pPr>
    </w:p>
    <w:p w14:paraId="2AB96300" w14:textId="77777777" w:rsidR="00B81B25" w:rsidRDefault="00B81B25" w:rsidP="00B81B25">
      <w:pPr>
        <w:pStyle w:val="Corpodetexto"/>
        <w:ind w:left="426" w:right="-568"/>
        <w:jc w:val="center"/>
        <w:rPr>
          <w:rFonts w:asciiTheme="majorHAnsi" w:hAnsiTheme="majorHAnsi"/>
          <w:b/>
        </w:rPr>
      </w:pPr>
    </w:p>
    <w:p w14:paraId="2517C873" w14:textId="7C2E2169" w:rsidR="00B81B25" w:rsidRDefault="00B81B25" w:rsidP="00B81B25">
      <w:pPr>
        <w:ind w:left="426" w:right="-568"/>
        <w:jc w:val="center"/>
        <w:rPr>
          <w:rFonts w:asciiTheme="majorHAnsi" w:hAnsiTheme="majorHAnsi" w:cs="Arial"/>
        </w:rPr>
      </w:pPr>
      <w:r>
        <w:rPr>
          <w:rFonts w:asciiTheme="majorHAnsi" w:hAnsiTheme="majorHAnsi" w:cs="Arial"/>
        </w:rPr>
        <w:t>_________________________________________________</w:t>
      </w:r>
    </w:p>
    <w:p w14:paraId="653CB966" w14:textId="77777777" w:rsidR="00B81B25" w:rsidRDefault="00B81B25" w:rsidP="00B81B25">
      <w:pPr>
        <w:ind w:left="426"/>
        <w:jc w:val="center"/>
        <w:rPr>
          <w:rFonts w:asciiTheme="majorHAnsi" w:hAnsiTheme="majorHAnsi"/>
          <w:b/>
        </w:rPr>
      </w:pPr>
      <w:r>
        <w:rPr>
          <w:rFonts w:asciiTheme="majorHAnsi" w:hAnsiTheme="majorHAnsi"/>
          <w:b/>
        </w:rPr>
        <w:t>Léo Menezes</w:t>
      </w:r>
    </w:p>
    <w:p w14:paraId="4F50ECED" w14:textId="65A16860" w:rsidR="00B81B25" w:rsidRPr="00B81B25" w:rsidRDefault="00B81B25" w:rsidP="00B81B25">
      <w:pPr>
        <w:ind w:left="426"/>
        <w:jc w:val="center"/>
        <w:rPr>
          <w:rFonts w:asciiTheme="majorHAnsi" w:eastAsia="Times New Roman" w:hAnsiTheme="majorHAnsi" w:cs="Times New Roman"/>
          <w:b/>
        </w:rPr>
      </w:pPr>
      <w:r>
        <w:rPr>
          <w:rFonts w:asciiTheme="majorHAnsi" w:hAnsiTheme="majorHAnsi"/>
        </w:rPr>
        <w:t>Secretário Municipal de Saúde e</w:t>
      </w:r>
    </w:p>
    <w:p w14:paraId="6E9E3116" w14:textId="77777777" w:rsidR="00B81B25" w:rsidRDefault="00B81B25" w:rsidP="00B81B25">
      <w:pPr>
        <w:ind w:left="426"/>
        <w:jc w:val="center"/>
        <w:rPr>
          <w:rFonts w:asciiTheme="majorHAnsi" w:hAnsiTheme="majorHAnsi"/>
        </w:rPr>
      </w:pPr>
      <w:r>
        <w:rPr>
          <w:rFonts w:asciiTheme="majorHAnsi" w:hAnsiTheme="majorHAnsi"/>
        </w:rPr>
        <w:t>Vigilância Sanitária</w:t>
      </w:r>
    </w:p>
    <w:p w14:paraId="45CE15E6" w14:textId="77777777" w:rsidR="00B81B25" w:rsidRDefault="00B81B25" w:rsidP="00B81B25">
      <w:pPr>
        <w:pStyle w:val="Corpodetexto"/>
        <w:ind w:left="426" w:right="-568"/>
        <w:rPr>
          <w:rFonts w:asciiTheme="majorHAnsi" w:eastAsiaTheme="majorEastAsia" w:hAnsiTheme="majorHAnsi" w:cstheme="majorBidi"/>
          <w:i/>
          <w:iCs/>
          <w:color w:val="243F60" w:themeColor="accent1" w:themeShade="7F"/>
          <w:u w:val="thick"/>
        </w:rPr>
      </w:pPr>
    </w:p>
    <w:p w14:paraId="0E2AEA9B" w14:textId="77777777" w:rsidR="00B81B25" w:rsidRDefault="00B81B25" w:rsidP="00B81B25">
      <w:pPr>
        <w:pStyle w:val="Corpodetexto"/>
        <w:ind w:left="426" w:right="-568"/>
        <w:rPr>
          <w:rFonts w:asciiTheme="majorHAnsi" w:eastAsiaTheme="majorEastAsia" w:hAnsiTheme="majorHAnsi" w:cstheme="majorBidi"/>
          <w:i/>
          <w:iCs/>
          <w:color w:val="243F60" w:themeColor="accent1" w:themeShade="7F"/>
          <w:u w:val="thick"/>
        </w:rPr>
      </w:pPr>
    </w:p>
    <w:p w14:paraId="1F76EBD1" w14:textId="77777777" w:rsidR="00B81B25" w:rsidRDefault="00B81B25" w:rsidP="00B81B25">
      <w:pPr>
        <w:pStyle w:val="Corpodetexto"/>
        <w:ind w:left="426" w:right="-568"/>
        <w:rPr>
          <w:rFonts w:asciiTheme="majorHAnsi" w:eastAsiaTheme="majorEastAsia" w:hAnsiTheme="majorHAnsi" w:cstheme="majorBidi"/>
          <w:i/>
          <w:iCs/>
          <w:color w:val="243F60" w:themeColor="accent1" w:themeShade="7F"/>
          <w:u w:val="thick"/>
        </w:rPr>
      </w:pPr>
    </w:p>
    <w:p w14:paraId="30416A8C" w14:textId="77777777" w:rsidR="00B81B25" w:rsidRDefault="00B81B25" w:rsidP="00B81B25">
      <w:pPr>
        <w:pStyle w:val="Corpodetexto"/>
        <w:ind w:left="426" w:right="-568"/>
        <w:jc w:val="center"/>
        <w:rPr>
          <w:rFonts w:asciiTheme="majorHAnsi" w:eastAsiaTheme="majorEastAsia" w:hAnsiTheme="majorHAnsi" w:cstheme="majorBidi"/>
          <w:i/>
          <w:iCs/>
          <w:color w:val="243F60" w:themeColor="accent1" w:themeShade="7F"/>
          <w:u w:val="thick"/>
        </w:rPr>
      </w:pPr>
    </w:p>
    <w:p w14:paraId="58A14A7C" w14:textId="10C4A0A0" w:rsidR="00B81B25" w:rsidRDefault="00B81B25" w:rsidP="00B81B25">
      <w:pPr>
        <w:pStyle w:val="Corpodetexto"/>
        <w:ind w:left="426" w:right="-568"/>
        <w:jc w:val="center"/>
        <w:rPr>
          <w:rFonts w:asciiTheme="majorHAnsi" w:eastAsiaTheme="majorEastAsia" w:hAnsiTheme="majorHAnsi" w:cstheme="majorBidi"/>
          <w:i/>
          <w:iCs/>
          <w:color w:val="243F60" w:themeColor="accent1" w:themeShade="7F"/>
          <w:u w:val="thick"/>
        </w:rPr>
      </w:pPr>
      <w:r>
        <w:rPr>
          <w:rFonts w:asciiTheme="majorHAnsi" w:hAnsiTheme="majorHAnsi" w:cs="Arial"/>
        </w:rPr>
        <w:t>_______________________________________________</w:t>
      </w:r>
    </w:p>
    <w:p w14:paraId="3EB357C8" w14:textId="77777777" w:rsidR="00B81B25" w:rsidRDefault="00B81B25" w:rsidP="00B81B25">
      <w:pPr>
        <w:pStyle w:val="Corpodetexto"/>
        <w:ind w:left="426" w:right="-568"/>
        <w:jc w:val="center"/>
        <w:rPr>
          <w:rFonts w:asciiTheme="majorHAnsi" w:eastAsia="Batang" w:hAnsiTheme="majorHAnsi" w:cs="Times New Roman"/>
          <w:b/>
        </w:rPr>
      </w:pPr>
      <w:r>
        <w:rPr>
          <w:rFonts w:asciiTheme="majorHAnsi" w:hAnsiTheme="majorHAnsi"/>
          <w:b/>
        </w:rPr>
        <w:t>Anildo Alberton</w:t>
      </w:r>
    </w:p>
    <w:p w14:paraId="013B5A3E" w14:textId="6252C7C1" w:rsidR="00B81B25" w:rsidRDefault="00B81B25" w:rsidP="00B81B25">
      <w:pPr>
        <w:pStyle w:val="Corpodetexto"/>
        <w:ind w:left="426" w:right="-568"/>
        <w:jc w:val="center"/>
        <w:rPr>
          <w:rFonts w:asciiTheme="majorHAnsi" w:hAnsiTheme="majorHAnsi"/>
        </w:rPr>
      </w:pPr>
      <w:r>
        <w:rPr>
          <w:rFonts w:asciiTheme="majorHAnsi" w:hAnsiTheme="majorHAnsi"/>
        </w:rPr>
        <w:t>Prefeito Municipal</w:t>
      </w:r>
    </w:p>
    <w:p w14:paraId="5D01B40B" w14:textId="77777777" w:rsidR="00B81B25" w:rsidRDefault="00B81B25" w:rsidP="00B81B25">
      <w:pPr>
        <w:pStyle w:val="Corpodetexto"/>
        <w:spacing w:before="90" w:line="276" w:lineRule="auto"/>
        <w:ind w:left="426" w:right="-568"/>
        <w:jc w:val="center"/>
        <w:rPr>
          <w:rFonts w:asciiTheme="majorHAnsi" w:hAnsiTheme="majorHAnsi"/>
        </w:rPr>
      </w:pPr>
    </w:p>
    <w:p w14:paraId="2564FAB1" w14:textId="77777777" w:rsidR="00B81B25" w:rsidRDefault="00B81B25" w:rsidP="00B81B25">
      <w:pPr>
        <w:pStyle w:val="Corpodetexto"/>
        <w:ind w:left="426" w:right="-568"/>
        <w:jc w:val="center"/>
        <w:rPr>
          <w:rFonts w:asciiTheme="majorHAnsi" w:hAnsiTheme="majorHAnsi"/>
        </w:rPr>
      </w:pPr>
    </w:p>
    <w:p w14:paraId="2DF21E6F" w14:textId="1CC628B5" w:rsidR="00B81B25" w:rsidRDefault="00B81B25" w:rsidP="00B81B25">
      <w:pPr>
        <w:pStyle w:val="Corpodetexto"/>
        <w:ind w:left="426" w:right="-568"/>
        <w:jc w:val="center"/>
        <w:rPr>
          <w:rFonts w:asciiTheme="majorHAnsi" w:hAnsiTheme="majorHAnsi"/>
        </w:rPr>
      </w:pPr>
      <w:r>
        <w:rPr>
          <w:rFonts w:asciiTheme="majorHAnsi" w:hAnsiTheme="majorHAnsi"/>
        </w:rPr>
        <w:t>_______</w:t>
      </w:r>
      <w:r>
        <w:rPr>
          <w:rFonts w:asciiTheme="majorHAnsi" w:hAnsiTheme="majorHAnsi" w:cs="Arial"/>
        </w:rPr>
        <w:t>________________________________________</w:t>
      </w:r>
    </w:p>
    <w:p w14:paraId="3C8662C3" w14:textId="77777777" w:rsidR="00B81B25" w:rsidRDefault="00B81B25" w:rsidP="00B81B25">
      <w:pPr>
        <w:pStyle w:val="Corpodetexto"/>
        <w:ind w:left="426" w:right="-568"/>
        <w:jc w:val="center"/>
        <w:rPr>
          <w:rFonts w:asciiTheme="majorHAnsi" w:hAnsiTheme="majorHAnsi"/>
          <w:b/>
        </w:rPr>
      </w:pPr>
      <w:r>
        <w:rPr>
          <w:rFonts w:asciiTheme="majorHAnsi" w:hAnsiTheme="majorHAnsi"/>
          <w:b/>
        </w:rPr>
        <w:t>Paulo Ferreira dos Santos Júnior</w:t>
      </w:r>
    </w:p>
    <w:p w14:paraId="0A87B5E6" w14:textId="79146950" w:rsidR="00B81B25" w:rsidRDefault="00B81B25" w:rsidP="00B81B25">
      <w:pPr>
        <w:pStyle w:val="Corpodetexto"/>
        <w:ind w:left="426" w:right="-568"/>
        <w:jc w:val="center"/>
        <w:rPr>
          <w:rFonts w:asciiTheme="majorHAnsi" w:hAnsiTheme="majorHAnsi"/>
        </w:rPr>
      </w:pPr>
      <w:r>
        <w:rPr>
          <w:rFonts w:asciiTheme="majorHAnsi" w:hAnsiTheme="majorHAnsi"/>
        </w:rPr>
        <w:t>Secretário Adjunto de Saúde</w:t>
      </w:r>
    </w:p>
    <w:p w14:paraId="1359F0FB" w14:textId="77777777" w:rsidR="00B81B25" w:rsidRDefault="00B81B25" w:rsidP="00B81B25">
      <w:pPr>
        <w:pStyle w:val="Corpodetexto"/>
        <w:ind w:left="426" w:right="-568"/>
        <w:jc w:val="center"/>
        <w:rPr>
          <w:rFonts w:asciiTheme="majorHAnsi" w:hAnsiTheme="majorHAnsi"/>
          <w:b/>
        </w:rPr>
      </w:pPr>
      <w:r>
        <w:rPr>
          <w:rFonts w:asciiTheme="majorHAnsi" w:hAnsiTheme="majorHAnsi"/>
        </w:rPr>
        <w:t>Responsável pela elaboração do ETP</w:t>
      </w:r>
    </w:p>
    <w:p w14:paraId="7C7E780A" w14:textId="77777777" w:rsidR="00B81B25" w:rsidRDefault="00B81B25" w:rsidP="00B81B25">
      <w:pPr>
        <w:pStyle w:val="Ttulo1"/>
        <w:ind w:left="426"/>
        <w:rPr>
          <w:rFonts w:asciiTheme="majorHAnsi" w:eastAsia="Batang" w:hAnsiTheme="majorHAnsi"/>
          <w:color w:val="00B050"/>
          <w:sz w:val="22"/>
          <w:szCs w:val="22"/>
        </w:rPr>
      </w:pPr>
    </w:p>
    <w:p w14:paraId="41871891" w14:textId="77777777" w:rsidR="007029B4" w:rsidRPr="00825AE5" w:rsidRDefault="007029B4" w:rsidP="00B81B25">
      <w:pPr>
        <w:tabs>
          <w:tab w:val="left" w:pos="709"/>
        </w:tabs>
        <w:ind w:left="426"/>
        <w:jc w:val="center"/>
        <w:rPr>
          <w:rFonts w:ascii="Times New Roman" w:hAnsi="Times New Roman" w:cs="Times New Roman"/>
          <w:i/>
          <w:sz w:val="24"/>
          <w:szCs w:val="24"/>
        </w:rPr>
      </w:pPr>
    </w:p>
    <w:p w14:paraId="65722DF7" w14:textId="77777777" w:rsidR="00211C92" w:rsidRDefault="00211C92" w:rsidP="009D2EF2">
      <w:pPr>
        <w:pStyle w:val="Corpodetexto"/>
        <w:ind w:right="67"/>
        <w:jc w:val="both"/>
        <w:rPr>
          <w:sz w:val="20"/>
        </w:rPr>
      </w:pPr>
    </w:p>
    <w:p w14:paraId="5D853F6C" w14:textId="77777777" w:rsidR="00A14031" w:rsidRDefault="00A14031" w:rsidP="009D2EF2">
      <w:pPr>
        <w:pStyle w:val="Corpodetexto"/>
        <w:ind w:right="67"/>
        <w:jc w:val="both"/>
        <w:rPr>
          <w:sz w:val="20"/>
        </w:rPr>
      </w:pPr>
    </w:p>
    <w:p w14:paraId="13FEF076" w14:textId="77777777" w:rsidR="00A14031" w:rsidRDefault="00A14031" w:rsidP="009D2EF2">
      <w:pPr>
        <w:pStyle w:val="Corpodetexto"/>
        <w:ind w:right="67"/>
        <w:jc w:val="both"/>
        <w:rPr>
          <w:sz w:val="20"/>
        </w:rPr>
      </w:pPr>
    </w:p>
    <w:p w14:paraId="16FF9CCF" w14:textId="77777777" w:rsidR="00C45712" w:rsidRDefault="00C45712" w:rsidP="009D2EF2">
      <w:pPr>
        <w:pStyle w:val="Corpodetexto"/>
        <w:ind w:right="67"/>
        <w:jc w:val="both"/>
        <w:rPr>
          <w:sz w:val="20"/>
        </w:rPr>
      </w:pPr>
    </w:p>
    <w:p w14:paraId="672F6B1E" w14:textId="77777777" w:rsidR="00C45712" w:rsidRDefault="00C45712" w:rsidP="009D2EF2">
      <w:pPr>
        <w:pStyle w:val="Corpodetexto"/>
        <w:ind w:right="67"/>
        <w:jc w:val="both"/>
        <w:rPr>
          <w:sz w:val="20"/>
        </w:rPr>
      </w:pPr>
    </w:p>
    <w:p w14:paraId="212D4766" w14:textId="77777777" w:rsidR="00C45712" w:rsidRDefault="00C45712" w:rsidP="009D2EF2">
      <w:pPr>
        <w:pStyle w:val="Corpodetexto"/>
        <w:ind w:right="67"/>
        <w:jc w:val="both"/>
        <w:rPr>
          <w:sz w:val="20"/>
        </w:rPr>
      </w:pPr>
    </w:p>
    <w:p w14:paraId="6118E44D" w14:textId="77777777" w:rsidR="00C45712" w:rsidRDefault="00C45712" w:rsidP="009D2EF2">
      <w:pPr>
        <w:pStyle w:val="Corpodetexto"/>
        <w:ind w:right="67"/>
        <w:jc w:val="both"/>
        <w:rPr>
          <w:sz w:val="20"/>
        </w:rPr>
      </w:pPr>
    </w:p>
    <w:p w14:paraId="12FB4C6C" w14:textId="77777777" w:rsidR="00C45712" w:rsidRDefault="00C45712" w:rsidP="009D2EF2">
      <w:pPr>
        <w:pStyle w:val="Corpodetexto"/>
        <w:ind w:right="67"/>
        <w:jc w:val="both"/>
        <w:rPr>
          <w:sz w:val="20"/>
        </w:rPr>
      </w:pPr>
    </w:p>
    <w:p w14:paraId="4DAF74AB" w14:textId="77777777" w:rsidR="00C45712" w:rsidRDefault="00C45712" w:rsidP="009D2EF2">
      <w:pPr>
        <w:pStyle w:val="Corpodetexto"/>
        <w:ind w:right="67"/>
        <w:jc w:val="both"/>
        <w:rPr>
          <w:sz w:val="20"/>
        </w:rPr>
      </w:pPr>
    </w:p>
    <w:p w14:paraId="5F1BAF1E" w14:textId="77777777" w:rsidR="00C45712" w:rsidRDefault="00C45712" w:rsidP="009D2EF2">
      <w:pPr>
        <w:pStyle w:val="Corpodetexto"/>
        <w:ind w:right="67"/>
        <w:jc w:val="both"/>
        <w:rPr>
          <w:sz w:val="20"/>
        </w:rPr>
      </w:pPr>
    </w:p>
    <w:p w14:paraId="4419FA6C" w14:textId="77777777" w:rsidR="00C45712" w:rsidRDefault="00C45712" w:rsidP="009D2EF2">
      <w:pPr>
        <w:pStyle w:val="Corpodetexto"/>
        <w:ind w:right="67"/>
        <w:jc w:val="both"/>
        <w:rPr>
          <w:sz w:val="20"/>
        </w:rPr>
      </w:pPr>
    </w:p>
    <w:p w14:paraId="33A8E9FC" w14:textId="77777777" w:rsidR="00C45712" w:rsidRDefault="00C45712" w:rsidP="009D2EF2">
      <w:pPr>
        <w:pStyle w:val="Corpodetexto"/>
        <w:ind w:right="67"/>
        <w:jc w:val="both"/>
        <w:rPr>
          <w:sz w:val="20"/>
        </w:rPr>
      </w:pPr>
    </w:p>
    <w:p w14:paraId="72253FD6" w14:textId="77777777" w:rsidR="00C45712" w:rsidRDefault="00C45712" w:rsidP="009D2EF2">
      <w:pPr>
        <w:pStyle w:val="Corpodetexto"/>
        <w:ind w:right="67"/>
        <w:jc w:val="both"/>
        <w:rPr>
          <w:sz w:val="20"/>
        </w:rPr>
      </w:pPr>
    </w:p>
    <w:p w14:paraId="21E580CB" w14:textId="77777777" w:rsidR="00B81B25" w:rsidRDefault="00B81B25" w:rsidP="009D2EF2">
      <w:pPr>
        <w:pStyle w:val="Corpodetexto"/>
        <w:ind w:right="67"/>
        <w:jc w:val="both"/>
        <w:rPr>
          <w:sz w:val="20"/>
        </w:rPr>
      </w:pPr>
    </w:p>
    <w:p w14:paraId="2935DFD7" w14:textId="736A8C86"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D43D7">
        <w:rPr>
          <w:rFonts w:ascii="Arial" w:hAnsi="Arial"/>
          <w:b/>
          <w:spacing w:val="-7"/>
          <w:sz w:val="24"/>
        </w:rPr>
        <w:t>0</w:t>
      </w:r>
      <w:r w:rsidR="00A14031">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SEM</w:t>
      </w:r>
      <w:r w:rsidR="00A14031">
        <w:rPr>
          <w:rFonts w:ascii="Arial" w:hAnsi="Arial"/>
          <w:b/>
          <w:spacing w:val="-7"/>
          <w:sz w:val="24"/>
        </w:rPr>
        <w:t>USA</w:t>
      </w:r>
      <w:r w:rsidR="0013504C">
        <w:rPr>
          <w:rFonts w:ascii="Arial" w:hAnsi="Arial"/>
          <w:b/>
          <w:spacing w:val="-7"/>
          <w:sz w:val="24"/>
        </w:rPr>
        <w:t>I</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bookmarkStart w:id="58"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49E112B8"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w:t>
      </w:r>
      <w:r w:rsidR="00A14031">
        <w:rPr>
          <w:rFonts w:ascii="Arial" w:hAnsi="Arial"/>
          <w:b/>
          <w:sz w:val="20"/>
        </w:rPr>
        <w:t>11</w:t>
      </w:r>
      <w:r w:rsidR="0076089B" w:rsidRPr="009D2EF2">
        <w:rPr>
          <w:rFonts w:ascii="Arial" w:hAnsi="Arial"/>
          <w:b/>
          <w:sz w:val="20"/>
        </w:rPr>
        <w:t>/</w:t>
      </w:r>
      <w:r w:rsidR="00ED7E1A" w:rsidRPr="009D2EF2">
        <w:rPr>
          <w:rFonts w:ascii="Arial" w:hAnsi="Arial"/>
          <w:b/>
          <w:sz w:val="20"/>
        </w:rPr>
        <w:t>SEM</w:t>
      </w:r>
      <w:r w:rsidR="00A14031">
        <w:rPr>
          <w:rFonts w:ascii="Arial" w:hAnsi="Arial"/>
          <w:b/>
          <w:sz w:val="20"/>
        </w:rPr>
        <w:t>USA</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0C1B98BE"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7029B4">
        <w:rPr>
          <w:rFonts w:ascii="Arial" w:hAnsi="Arial"/>
          <w:b/>
          <w:sz w:val="20"/>
        </w:rPr>
        <w:t>2</w:t>
      </w:r>
      <w:r w:rsidR="00A14031">
        <w:rPr>
          <w:rFonts w:ascii="Arial" w:hAnsi="Arial"/>
          <w:b/>
          <w:sz w:val="20"/>
        </w:rPr>
        <w:t>98</w:t>
      </w:r>
      <w:r w:rsidRPr="009D2EF2">
        <w:rPr>
          <w:rFonts w:ascii="Arial" w:hAnsi="Arial"/>
          <w:b/>
          <w:sz w:val="20"/>
        </w:rPr>
        <w:t>/202</w:t>
      </w:r>
      <w:r w:rsidR="006458D8">
        <w:rPr>
          <w:rFonts w:ascii="Arial" w:hAnsi="Arial"/>
          <w:b/>
          <w:sz w:val="20"/>
        </w:rPr>
        <w:t>4</w:t>
      </w:r>
      <w:r w:rsidRPr="009D2EF2">
        <w:rPr>
          <w:rFonts w:ascii="Arial" w:hAnsi="Arial"/>
          <w:b/>
          <w:sz w:val="20"/>
        </w:rPr>
        <w:t>/</w:t>
      </w:r>
      <w:r w:rsidR="007029B4">
        <w:rPr>
          <w:rFonts w:ascii="Arial" w:hAnsi="Arial"/>
          <w:b/>
          <w:sz w:val="20"/>
        </w:rPr>
        <w:t>SEM</w:t>
      </w:r>
      <w:r w:rsidR="00A14031">
        <w:rPr>
          <w:rFonts w:ascii="Arial" w:hAnsi="Arial"/>
          <w:b/>
          <w:sz w:val="20"/>
        </w:rPr>
        <w:t>USA</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4E4DECE0" w14:textId="77777777" w:rsidR="00B615B1" w:rsidRPr="009D2EF2" w:rsidRDefault="00B615B1"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25176C98"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06B7D32A" w14:textId="740030D2" w:rsidR="005D4337" w:rsidRPr="009D2EF2" w:rsidRDefault="004C52BB" w:rsidP="007029B4">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812E75" w:rsidRDefault="00812E75">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5"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OMDwIAAPoDAAAOAAAAZHJzL2Uyb0RvYy54bWysU9tu2zAMfR+wfxD0vjhp17Qx4hRdug4D&#10;ugvQ7QNkWbaFSaJGKbGzrx8lJ2mxvQ3Tg0CJ1CF5eLS+Ha1he4VBg6v4YjbnTDkJjXZdxb9/e3hz&#10;w1mIwjXCgFMVP6jAbzevX60HX6oL6ME0ChmBuFAOvuJ9jL4siiB7ZUWYgVeOnC2gFZGO2BUNioHQ&#10;rSku5vNlMQA2HkGqEOj2fnLyTcZvWyXjl7YNKjJTcaot5h3zXqe92KxF2aHwvZbHMsQ/VGGFdpT0&#10;DHUvomA71H9BWS0RArRxJsEW0LZaqtwDdbOY/9HNUy+8yr0QOcGfaQr/D1Z+3j/5r8ji+A5GGmBu&#10;IvhHkD8Cc7DthevUHSIMvRINJV4kyorBh/L4NFEdypBA6uETNDRksYuQgcYWbWKF+mSETgM4nElX&#10;Y2SSLq/eXi6uV+SS5LtcXl0v81QKUZ5eewzxgwLLklFxpKFmdLF/DDFVI8pTSErm4EEbkwdrHBsq&#10;vpyvllNfYHSTnCksYFdvDbK9SNLIK7dGnpdhVkcSqNG24j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AT1s4wP&#10;AgAA+gMAAA4AAAAAAAAAAAAAAAAALgIAAGRycy9lMm9Eb2MueG1sUEsBAi0AFAAGAAgAAAAhAL9G&#10;ntPeAAAACgEAAA8AAAAAAAAAAAAAAAAAaQQAAGRycy9kb3ducmV2LnhtbFBLBQYAAAAABAAEAPMA&#10;AAB0BQAAAAA=&#10;" filled="f" strokeweight=".48pt">
                <v:textbox inset="0,0,0,0">
                  <w:txbxContent>
                    <w:p w14:paraId="3322C664" w14:textId="77777777" w:rsidR="00812E75" w:rsidRDefault="00812E75">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6471AE68" w14:textId="77777777" w:rsidR="00ED7E1A" w:rsidRDefault="00ED7E1A" w:rsidP="009D2EF2">
      <w:pPr>
        <w:ind w:right="67"/>
        <w:jc w:val="both"/>
        <w:rPr>
          <w:sz w:val="24"/>
        </w:rPr>
      </w:pPr>
    </w:p>
    <w:p w14:paraId="74ECB833" w14:textId="77777777" w:rsidR="00A14031" w:rsidRDefault="00A14031" w:rsidP="009D2EF2">
      <w:pPr>
        <w:spacing w:before="17"/>
        <w:ind w:left="2516" w:right="67"/>
        <w:jc w:val="both"/>
        <w:rPr>
          <w:rFonts w:ascii="Arial" w:hAnsi="Arial"/>
          <w:b/>
          <w:sz w:val="24"/>
        </w:rPr>
      </w:pPr>
    </w:p>
    <w:p w14:paraId="46181F00" w14:textId="25FFBFB3"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A14031">
        <w:rPr>
          <w:rFonts w:ascii="Arial" w:hAnsi="Arial"/>
          <w:b/>
          <w:spacing w:val="-7"/>
          <w:sz w:val="24"/>
        </w:rPr>
        <w:t>11/</w:t>
      </w:r>
      <w:r w:rsidR="00ED7E1A" w:rsidRPr="009D2EF2">
        <w:rPr>
          <w:rFonts w:ascii="Arial" w:hAnsi="Arial"/>
          <w:b/>
          <w:spacing w:val="-7"/>
          <w:sz w:val="24"/>
        </w:rPr>
        <w:t>SEM</w:t>
      </w:r>
      <w:r w:rsidR="00A14031">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0F314D76" w14:textId="77777777" w:rsidR="005D4337" w:rsidRPr="009D2EF2" w:rsidRDefault="005D4337" w:rsidP="00006DF2">
      <w:pPr>
        <w:pStyle w:val="Corpodetexto"/>
        <w:spacing w:before="8"/>
        <w:ind w:right="67"/>
        <w:rPr>
          <w:sz w:val="21"/>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18D99C88"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w:t>
      </w:r>
      <w:r w:rsidR="00A14031">
        <w:rPr>
          <w:rFonts w:ascii="Arial" w:hAnsi="Arial"/>
          <w:b/>
          <w:shd w:val="clear" w:color="auto" w:fill="FFFF00"/>
        </w:rPr>
        <w:t>11</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63712041"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3B74"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0E52AE7C" w14:textId="77777777" w:rsidR="007029B4" w:rsidRDefault="007029B4" w:rsidP="0013504C">
      <w:pPr>
        <w:spacing w:before="17"/>
        <w:ind w:right="67"/>
        <w:jc w:val="both"/>
        <w:rPr>
          <w:rFonts w:ascii="Arial" w:hAnsi="Arial"/>
          <w:b/>
          <w:sz w:val="24"/>
        </w:rPr>
      </w:pPr>
    </w:p>
    <w:p w14:paraId="38602BE4" w14:textId="77777777" w:rsidR="007029B4" w:rsidRDefault="007029B4" w:rsidP="0013504C">
      <w:pPr>
        <w:spacing w:before="17"/>
        <w:ind w:right="67"/>
        <w:jc w:val="both"/>
        <w:rPr>
          <w:rFonts w:ascii="Arial" w:hAnsi="Arial"/>
          <w:b/>
          <w:sz w:val="24"/>
        </w:rPr>
      </w:pPr>
    </w:p>
    <w:p w14:paraId="2E9777A3" w14:textId="77777777" w:rsidR="007029B4" w:rsidRDefault="007029B4" w:rsidP="0013504C">
      <w:pPr>
        <w:spacing w:before="17"/>
        <w:ind w:right="67"/>
        <w:jc w:val="both"/>
        <w:rPr>
          <w:rFonts w:ascii="Arial" w:hAnsi="Arial"/>
          <w:b/>
          <w:sz w:val="24"/>
        </w:rPr>
      </w:pPr>
    </w:p>
    <w:p w14:paraId="30446C43" w14:textId="77777777" w:rsidR="007029B4" w:rsidRDefault="007029B4" w:rsidP="0013504C">
      <w:pPr>
        <w:spacing w:before="17"/>
        <w:ind w:right="67"/>
        <w:jc w:val="both"/>
        <w:rPr>
          <w:rFonts w:ascii="Arial" w:hAnsi="Arial"/>
          <w:b/>
          <w:sz w:val="24"/>
        </w:rPr>
      </w:pPr>
    </w:p>
    <w:p w14:paraId="1A0EE609" w14:textId="77777777" w:rsidR="00C45712" w:rsidRDefault="00C45712" w:rsidP="0013504C">
      <w:pPr>
        <w:spacing w:before="17"/>
        <w:ind w:right="67"/>
        <w:jc w:val="both"/>
        <w:rPr>
          <w:rFonts w:ascii="Arial" w:hAnsi="Arial"/>
          <w:b/>
          <w:sz w:val="24"/>
        </w:rPr>
      </w:pPr>
    </w:p>
    <w:p w14:paraId="489BB352" w14:textId="77777777" w:rsidR="00C45712" w:rsidRDefault="00C45712" w:rsidP="0013504C">
      <w:pPr>
        <w:spacing w:before="17"/>
        <w:ind w:right="67"/>
        <w:jc w:val="both"/>
        <w:rPr>
          <w:rFonts w:ascii="Arial" w:hAnsi="Arial"/>
          <w:b/>
          <w:sz w:val="24"/>
        </w:rPr>
      </w:pPr>
    </w:p>
    <w:p w14:paraId="183B38A4" w14:textId="77777777" w:rsidR="00C45712" w:rsidRDefault="00C45712" w:rsidP="0013504C">
      <w:pPr>
        <w:spacing w:before="17"/>
        <w:ind w:right="67"/>
        <w:jc w:val="both"/>
        <w:rPr>
          <w:rFonts w:ascii="Arial" w:hAnsi="Arial"/>
          <w:b/>
          <w:sz w:val="24"/>
        </w:rPr>
      </w:pPr>
    </w:p>
    <w:p w14:paraId="32F8BBFA" w14:textId="77777777" w:rsidR="00C45712" w:rsidRDefault="00C45712" w:rsidP="0013504C">
      <w:pPr>
        <w:spacing w:before="17"/>
        <w:ind w:right="67"/>
        <w:jc w:val="both"/>
        <w:rPr>
          <w:rFonts w:ascii="Arial" w:hAnsi="Arial"/>
          <w:b/>
          <w:sz w:val="24"/>
        </w:rPr>
      </w:pPr>
    </w:p>
    <w:p w14:paraId="0B503BD7" w14:textId="77777777" w:rsidR="00C45712" w:rsidRDefault="00C45712" w:rsidP="0013504C">
      <w:pPr>
        <w:spacing w:before="17"/>
        <w:ind w:right="67"/>
        <w:jc w:val="both"/>
        <w:rPr>
          <w:rFonts w:ascii="Arial" w:hAnsi="Arial"/>
          <w:b/>
          <w:sz w:val="24"/>
        </w:rPr>
      </w:pPr>
    </w:p>
    <w:p w14:paraId="20146EAA" w14:textId="77777777" w:rsidR="00C45712" w:rsidRDefault="00C45712" w:rsidP="0013504C">
      <w:pPr>
        <w:spacing w:before="17"/>
        <w:ind w:right="67"/>
        <w:jc w:val="both"/>
        <w:rPr>
          <w:rFonts w:ascii="Arial" w:hAnsi="Arial"/>
          <w:b/>
          <w:sz w:val="24"/>
        </w:rPr>
      </w:pPr>
    </w:p>
    <w:p w14:paraId="4AE63524" w14:textId="77777777" w:rsidR="00C45712" w:rsidRDefault="00C45712" w:rsidP="0013504C">
      <w:pPr>
        <w:spacing w:before="17"/>
        <w:ind w:right="67"/>
        <w:jc w:val="both"/>
        <w:rPr>
          <w:rFonts w:ascii="Arial" w:hAnsi="Arial"/>
          <w:b/>
          <w:sz w:val="24"/>
        </w:rPr>
      </w:pPr>
    </w:p>
    <w:p w14:paraId="7C91878E" w14:textId="77777777" w:rsidR="00C45712" w:rsidRDefault="00C45712" w:rsidP="0013504C">
      <w:pPr>
        <w:spacing w:before="17"/>
        <w:ind w:right="67"/>
        <w:jc w:val="both"/>
        <w:rPr>
          <w:rFonts w:ascii="Arial" w:hAnsi="Arial"/>
          <w:b/>
          <w:sz w:val="24"/>
        </w:rPr>
      </w:pPr>
    </w:p>
    <w:p w14:paraId="760A5ED9" w14:textId="77777777" w:rsidR="00C45712" w:rsidRDefault="00C45712" w:rsidP="0013504C">
      <w:pPr>
        <w:spacing w:before="17"/>
        <w:ind w:right="67"/>
        <w:jc w:val="both"/>
        <w:rPr>
          <w:rFonts w:ascii="Arial" w:hAnsi="Arial"/>
          <w:b/>
          <w:sz w:val="24"/>
        </w:rPr>
      </w:pPr>
    </w:p>
    <w:p w14:paraId="51338A1D" w14:textId="77777777" w:rsidR="007029B4" w:rsidRDefault="007029B4" w:rsidP="0013504C">
      <w:pPr>
        <w:spacing w:before="17"/>
        <w:ind w:right="67"/>
        <w:jc w:val="both"/>
        <w:rPr>
          <w:rFonts w:ascii="Arial" w:hAnsi="Arial"/>
          <w:b/>
          <w:sz w:val="24"/>
        </w:rPr>
      </w:pPr>
    </w:p>
    <w:p w14:paraId="41E07B64" w14:textId="77777777" w:rsidR="007029B4" w:rsidRPr="009D2EF2" w:rsidRDefault="007029B4" w:rsidP="0013504C">
      <w:pPr>
        <w:spacing w:before="17"/>
        <w:ind w:right="67"/>
        <w:jc w:val="both"/>
        <w:rPr>
          <w:rFonts w:ascii="Arial" w:hAnsi="Arial"/>
          <w:b/>
          <w:sz w:val="24"/>
        </w:rPr>
      </w:pPr>
    </w:p>
    <w:p w14:paraId="035463A8" w14:textId="07B385FE" w:rsidR="00211C92" w:rsidRPr="00332D4E" w:rsidRDefault="0076089B" w:rsidP="00332D4E">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w:t>
      </w:r>
      <w:r w:rsidR="00A14031">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SEM</w:t>
      </w:r>
      <w:r w:rsidR="00A14031">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9D2EF2">
      <w:pPr>
        <w:pStyle w:val="Corpodetexto"/>
        <w:spacing w:before="3"/>
        <w:ind w:right="67"/>
        <w:jc w:val="both"/>
        <w:rPr>
          <w:sz w:val="16"/>
        </w:rPr>
      </w:pPr>
    </w:p>
    <w:p w14:paraId="3CACCA78" w14:textId="77777777" w:rsidR="00211C92" w:rsidRDefault="00211C92"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40E54677"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w:t>
      </w:r>
      <w:r w:rsidR="00A14031">
        <w:rPr>
          <w:b/>
          <w:bCs/>
        </w:rPr>
        <w:t>11</w:t>
      </w:r>
      <w:r w:rsidR="0076089B" w:rsidRPr="00332D4E">
        <w:rPr>
          <w:b/>
          <w:bCs/>
        </w:rPr>
        <w:t>/</w:t>
      </w:r>
      <w:r w:rsidR="00BB394C" w:rsidRPr="00332D4E">
        <w:rPr>
          <w:b/>
          <w:bCs/>
        </w:rPr>
        <w:t>SEM</w:t>
      </w:r>
      <w:r w:rsidR="00A14031">
        <w:rPr>
          <w:b/>
          <w:bCs/>
        </w:rPr>
        <w:t>USA</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7029B4">
        <w:rPr>
          <w:rFonts w:ascii="Arial" w:hAnsi="Arial"/>
          <w:b/>
        </w:rPr>
        <w:t xml:space="preserve"> 2</w:t>
      </w:r>
      <w:r w:rsidR="00A14031">
        <w:rPr>
          <w:rFonts w:ascii="Arial" w:hAnsi="Arial"/>
          <w:b/>
        </w:rPr>
        <w:t>98</w:t>
      </w:r>
      <w:r w:rsidR="00BB394C" w:rsidRPr="00332D4E">
        <w:rPr>
          <w:rFonts w:ascii="Arial" w:hAnsi="Arial"/>
          <w:b/>
        </w:rPr>
        <w:t>/SEM</w:t>
      </w:r>
      <w:r w:rsidR="00A14031">
        <w:rPr>
          <w:rFonts w:ascii="Arial" w:hAnsi="Arial"/>
          <w:b/>
        </w:rPr>
        <w:t>USA</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0501432B"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8D40"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9D2EF2">
      <w:pPr>
        <w:spacing w:line="230" w:lineRule="exact"/>
        <w:ind w:left="836" w:right="67"/>
        <w:jc w:val="both"/>
        <w:rPr>
          <w:sz w:val="20"/>
        </w:rPr>
      </w:pPr>
    </w:p>
    <w:p w14:paraId="2781613A" w14:textId="77777777" w:rsidR="0013504C" w:rsidRDefault="0013504C" w:rsidP="009D2EF2">
      <w:pPr>
        <w:spacing w:line="230" w:lineRule="exact"/>
        <w:ind w:right="67"/>
        <w:jc w:val="both"/>
        <w:rPr>
          <w:sz w:val="20"/>
        </w:rPr>
      </w:pPr>
    </w:p>
    <w:p w14:paraId="07EB5E49" w14:textId="77777777" w:rsidR="0013504C" w:rsidRDefault="0013504C" w:rsidP="009D2EF2">
      <w:pPr>
        <w:spacing w:line="230" w:lineRule="exact"/>
        <w:ind w:right="67"/>
        <w:jc w:val="both"/>
        <w:rPr>
          <w:sz w:val="20"/>
        </w:rPr>
      </w:pPr>
    </w:p>
    <w:p w14:paraId="456CAC33" w14:textId="77777777" w:rsidR="007029B4" w:rsidRDefault="007029B4" w:rsidP="009D2EF2">
      <w:pPr>
        <w:spacing w:line="230" w:lineRule="exact"/>
        <w:ind w:right="67"/>
        <w:jc w:val="both"/>
        <w:rPr>
          <w:sz w:val="20"/>
        </w:rPr>
      </w:pPr>
    </w:p>
    <w:p w14:paraId="0E47B18C" w14:textId="77777777" w:rsidR="007029B4" w:rsidRDefault="007029B4" w:rsidP="009D2EF2">
      <w:pPr>
        <w:spacing w:line="230" w:lineRule="exact"/>
        <w:ind w:right="67"/>
        <w:jc w:val="both"/>
        <w:rPr>
          <w:sz w:val="20"/>
        </w:rPr>
      </w:pPr>
    </w:p>
    <w:p w14:paraId="06E5AC3D" w14:textId="77777777" w:rsidR="00C45712" w:rsidRDefault="00C45712" w:rsidP="009D2EF2">
      <w:pPr>
        <w:spacing w:line="230" w:lineRule="exact"/>
        <w:ind w:right="67"/>
        <w:jc w:val="both"/>
        <w:rPr>
          <w:sz w:val="20"/>
        </w:rPr>
      </w:pPr>
    </w:p>
    <w:p w14:paraId="340D47F3" w14:textId="77777777" w:rsidR="00C45712" w:rsidRDefault="00C45712" w:rsidP="009D2EF2">
      <w:pPr>
        <w:spacing w:line="230" w:lineRule="exact"/>
        <w:ind w:right="67"/>
        <w:jc w:val="both"/>
        <w:rPr>
          <w:sz w:val="20"/>
        </w:rPr>
      </w:pPr>
    </w:p>
    <w:p w14:paraId="7C8DFA0F" w14:textId="77777777" w:rsidR="00C45712" w:rsidRDefault="00C45712" w:rsidP="009D2EF2">
      <w:pPr>
        <w:spacing w:line="230" w:lineRule="exact"/>
        <w:ind w:right="67"/>
        <w:jc w:val="both"/>
        <w:rPr>
          <w:sz w:val="20"/>
        </w:rPr>
      </w:pPr>
    </w:p>
    <w:p w14:paraId="6DBF07E9" w14:textId="77777777" w:rsidR="00C45712" w:rsidRDefault="00C45712" w:rsidP="009D2EF2">
      <w:pPr>
        <w:spacing w:line="230" w:lineRule="exact"/>
        <w:ind w:right="67"/>
        <w:jc w:val="both"/>
        <w:rPr>
          <w:sz w:val="20"/>
        </w:rPr>
      </w:pPr>
    </w:p>
    <w:p w14:paraId="549F563A" w14:textId="77777777" w:rsidR="00C45712" w:rsidRDefault="00C45712" w:rsidP="009D2EF2">
      <w:pPr>
        <w:spacing w:line="230" w:lineRule="exact"/>
        <w:ind w:right="67"/>
        <w:jc w:val="both"/>
        <w:rPr>
          <w:sz w:val="20"/>
        </w:rPr>
      </w:pPr>
    </w:p>
    <w:p w14:paraId="7FBBCE27" w14:textId="77777777" w:rsidR="00C45712" w:rsidRDefault="00C45712" w:rsidP="009D2EF2">
      <w:pPr>
        <w:spacing w:line="230" w:lineRule="exact"/>
        <w:ind w:right="67"/>
        <w:jc w:val="both"/>
        <w:rPr>
          <w:sz w:val="20"/>
        </w:rPr>
      </w:pPr>
    </w:p>
    <w:p w14:paraId="62E09B43" w14:textId="77777777" w:rsidR="00C45712" w:rsidRDefault="00C45712" w:rsidP="009D2EF2">
      <w:pPr>
        <w:spacing w:line="230" w:lineRule="exact"/>
        <w:ind w:right="67"/>
        <w:jc w:val="both"/>
        <w:rPr>
          <w:sz w:val="20"/>
        </w:rPr>
      </w:pPr>
    </w:p>
    <w:p w14:paraId="5DB14529" w14:textId="77777777" w:rsidR="00C45712" w:rsidRDefault="00C45712" w:rsidP="009D2EF2">
      <w:pPr>
        <w:spacing w:line="230" w:lineRule="exact"/>
        <w:ind w:right="67"/>
        <w:jc w:val="both"/>
        <w:rPr>
          <w:sz w:val="20"/>
        </w:rPr>
      </w:pPr>
    </w:p>
    <w:p w14:paraId="74B71E57" w14:textId="77777777" w:rsidR="00C45712" w:rsidRDefault="00C45712" w:rsidP="009D2EF2">
      <w:pPr>
        <w:spacing w:line="230" w:lineRule="exact"/>
        <w:ind w:right="67"/>
        <w:jc w:val="both"/>
        <w:rPr>
          <w:sz w:val="20"/>
        </w:rPr>
      </w:pPr>
    </w:p>
    <w:p w14:paraId="29CD5C28" w14:textId="77777777" w:rsidR="007029B4" w:rsidRDefault="007029B4" w:rsidP="009D2EF2">
      <w:pPr>
        <w:spacing w:line="230" w:lineRule="exact"/>
        <w:ind w:right="67"/>
        <w:jc w:val="both"/>
        <w:rPr>
          <w:sz w:val="20"/>
        </w:rPr>
      </w:pPr>
    </w:p>
    <w:p w14:paraId="52373836" w14:textId="77777777" w:rsidR="00211C92" w:rsidRDefault="00211C92" w:rsidP="009D2EF2">
      <w:pPr>
        <w:spacing w:line="230" w:lineRule="exact"/>
        <w:ind w:right="67"/>
        <w:jc w:val="both"/>
        <w:rPr>
          <w:sz w:val="20"/>
        </w:rPr>
      </w:pPr>
    </w:p>
    <w:p w14:paraId="6C44705D" w14:textId="5FFF0022"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B615B1">
        <w:rPr>
          <w:rFonts w:ascii="Arial" w:hAnsi="Arial"/>
          <w:b/>
          <w:spacing w:val="-7"/>
          <w:sz w:val="24"/>
        </w:rPr>
        <w:t>11</w:t>
      </w:r>
      <w:r w:rsidRPr="009D2EF2">
        <w:rPr>
          <w:rFonts w:ascii="Arial" w:hAnsi="Arial"/>
          <w:b/>
          <w:spacing w:val="-7"/>
          <w:sz w:val="24"/>
        </w:rPr>
        <w:t>/</w:t>
      </w:r>
      <w:r w:rsidR="00AF34B1" w:rsidRPr="009D2EF2">
        <w:rPr>
          <w:rFonts w:ascii="Arial" w:hAnsi="Arial"/>
          <w:b/>
          <w:spacing w:val="-7"/>
          <w:sz w:val="24"/>
        </w:rPr>
        <w:t>SEM</w:t>
      </w:r>
      <w:r w:rsidR="00B615B1">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23554C70"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Pr="009D2EF2"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9D2EF2">
      <w:pPr>
        <w:ind w:right="67"/>
        <w:jc w:val="both"/>
        <w:sectPr w:rsidR="005D4337" w:rsidRPr="009D2EF2" w:rsidSect="00BF3465">
          <w:headerReference w:type="default" r:id="rId69"/>
          <w:footerReference w:type="default" r:id="rId70"/>
          <w:pgSz w:w="12240" w:h="15840"/>
          <w:pgMar w:top="1240" w:right="995" w:bottom="680" w:left="500" w:header="302" w:footer="490" w:gutter="0"/>
          <w:cols w:space="720"/>
        </w:sectPr>
      </w:pPr>
    </w:p>
    <w:p w14:paraId="6C34AF49" w14:textId="71BE4B09"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B615B1">
        <w:rPr>
          <w:rFonts w:ascii="Arial" w:hAnsi="Arial"/>
          <w:b/>
          <w:spacing w:val="-7"/>
          <w:sz w:val="24"/>
        </w:rPr>
        <w:t>11</w:t>
      </w:r>
      <w:r w:rsidRPr="009D2EF2">
        <w:rPr>
          <w:rFonts w:ascii="Arial" w:hAnsi="Arial"/>
          <w:b/>
          <w:spacing w:val="-7"/>
          <w:sz w:val="24"/>
        </w:rPr>
        <w:t>/</w:t>
      </w:r>
      <w:r w:rsidR="00AF34B1" w:rsidRPr="009D2EF2">
        <w:rPr>
          <w:rFonts w:ascii="Arial" w:hAnsi="Arial"/>
          <w:b/>
          <w:spacing w:val="-7"/>
          <w:sz w:val="24"/>
        </w:rPr>
        <w:t>SEM</w:t>
      </w:r>
      <w:r w:rsidR="00B615B1">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743E9C2F" w14:textId="77777777" w:rsidR="00006DF2" w:rsidRDefault="00006DF2" w:rsidP="00B615B1">
      <w:pPr>
        <w:ind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71"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72"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4D315B4C" w14:textId="77777777" w:rsidR="00B615B1" w:rsidRDefault="00B615B1" w:rsidP="009D2EF2">
      <w:pPr>
        <w:tabs>
          <w:tab w:val="left" w:pos="9039"/>
          <w:tab w:val="left" w:pos="10052"/>
        </w:tabs>
        <w:ind w:left="709" w:right="67"/>
        <w:jc w:val="both"/>
        <w:rPr>
          <w:rFonts w:ascii="Arial" w:hAnsi="Arial"/>
          <w:b/>
          <w:sz w:val="20"/>
        </w:rPr>
      </w:pPr>
    </w:p>
    <w:p w14:paraId="549A0988" w14:textId="798840FB"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lastRenderedPageBreak/>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9D2EF2">
      <w:pPr>
        <w:ind w:right="67"/>
        <w:jc w:val="both"/>
        <w:rPr>
          <w:rFonts w:ascii="Calibri"/>
          <w:sz w:val="18"/>
        </w:rPr>
      </w:pPr>
    </w:p>
    <w:p w14:paraId="6919F7DD" w14:textId="77777777" w:rsidR="00DB111E" w:rsidRPr="009D2EF2" w:rsidRDefault="00DB111E" w:rsidP="009D2EF2">
      <w:pPr>
        <w:ind w:right="67"/>
        <w:jc w:val="both"/>
        <w:rPr>
          <w:rFonts w:ascii="Calibri"/>
          <w:sz w:val="18"/>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9D2EF2">
      <w:pPr>
        <w:ind w:left="993" w:firstLine="1418"/>
        <w:jc w:val="both"/>
        <w:rPr>
          <w:rFonts w:ascii="Arial" w:hAnsi="Arial" w:cs="Arial"/>
        </w:rPr>
      </w:pPr>
    </w:p>
    <w:p w14:paraId="7E9B79E7" w14:textId="77777777" w:rsidR="006F1AEC" w:rsidRPr="009D2EF2" w:rsidRDefault="006F1AEC" w:rsidP="009D2EF2">
      <w:pPr>
        <w:ind w:left="993"/>
        <w:jc w:val="both"/>
        <w:rPr>
          <w:rFonts w:ascii="Arial" w:hAnsi="Arial" w:cs="Arial"/>
        </w:rPr>
      </w:pPr>
    </w:p>
    <w:p w14:paraId="2DA08290" w14:textId="77777777" w:rsidR="006F1AEC" w:rsidRDefault="006F1AEC" w:rsidP="009D2EF2">
      <w:pPr>
        <w:ind w:left="993"/>
        <w:jc w:val="both"/>
        <w:rPr>
          <w:rFonts w:ascii="Arial" w:hAnsi="Arial" w:cs="Arial"/>
        </w:rPr>
      </w:pPr>
      <w:r w:rsidRPr="009D2EF2">
        <w:rPr>
          <w:rFonts w:ascii="Arial" w:hAnsi="Arial" w:cs="Arial"/>
        </w:rPr>
        <w:t>Local / data</w:t>
      </w:r>
    </w:p>
    <w:p w14:paraId="5092C27B" w14:textId="77777777" w:rsidR="00211C92" w:rsidRDefault="00211C92" w:rsidP="009D2EF2">
      <w:pPr>
        <w:ind w:left="993"/>
        <w:jc w:val="both"/>
        <w:rPr>
          <w:rFonts w:ascii="Arial" w:hAnsi="Arial" w:cs="Arial"/>
        </w:rPr>
      </w:pPr>
    </w:p>
    <w:p w14:paraId="78205821" w14:textId="77777777" w:rsidR="00211C92" w:rsidRDefault="00211C92" w:rsidP="009D2EF2">
      <w:pPr>
        <w:ind w:left="993"/>
        <w:jc w:val="both"/>
        <w:rPr>
          <w:rFonts w:ascii="Arial" w:hAnsi="Arial" w:cs="Arial"/>
        </w:rPr>
      </w:pPr>
    </w:p>
    <w:p w14:paraId="72782746" w14:textId="77777777" w:rsidR="00211C92" w:rsidRDefault="00211C92" w:rsidP="009D2EF2">
      <w:pPr>
        <w:ind w:left="993"/>
        <w:jc w:val="both"/>
        <w:rPr>
          <w:rFonts w:ascii="Arial" w:hAnsi="Arial" w:cs="Arial"/>
        </w:rPr>
      </w:pPr>
    </w:p>
    <w:p w14:paraId="1DD8BB1D" w14:textId="77777777" w:rsidR="00211C92" w:rsidRPr="009D2EF2" w:rsidRDefault="00211C92" w:rsidP="009D2EF2">
      <w:pPr>
        <w:ind w:left="993"/>
        <w:jc w:val="both"/>
        <w:rPr>
          <w:rFonts w:ascii="Arial" w:hAnsi="Arial" w:cs="Arial"/>
        </w:rPr>
      </w:pP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58"/>
    <w:p w14:paraId="4D5E02DD" w14:textId="09B8AEDE" w:rsidR="006F1AEC" w:rsidRPr="009D2EF2" w:rsidRDefault="006F1AEC" w:rsidP="009D2EF2">
      <w:pPr>
        <w:ind w:left="993" w:right="67"/>
        <w:jc w:val="both"/>
      </w:pPr>
    </w:p>
    <w:sectPr w:rsidR="006F1AEC" w:rsidRPr="009D2EF2" w:rsidSect="00BF3465">
      <w:headerReference w:type="default" r:id="rId73"/>
      <w:footerReference w:type="default" r:id="rId74"/>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6DCF9" w14:textId="77777777" w:rsidR="001014A9" w:rsidRDefault="001014A9">
      <w:r>
        <w:separator/>
      </w:r>
    </w:p>
  </w:endnote>
  <w:endnote w:type="continuationSeparator" w:id="0">
    <w:p w14:paraId="4C14CCBE" w14:textId="77777777" w:rsidR="001014A9" w:rsidRDefault="0010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Lao UI">
    <w:charset w:val="00"/>
    <w:family w:val="swiss"/>
    <w:pitch w:val="variable"/>
    <w:sig w:usb0="82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Segoe Print"/>
    <w:charset w:val="00"/>
    <w:family w:val="auto"/>
    <w:pitch w:val="default"/>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1B62" w14:textId="47D99036" w:rsidR="00812E75" w:rsidRDefault="00812E75"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812E75" w:rsidRDefault="00812E75">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47"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812E75" w:rsidRDefault="00812E75">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844"/>
      <w:docPartObj>
        <w:docPartGallery w:val="Page Numbers (Bottom of Page)"/>
        <w:docPartUnique/>
      </w:docPartObj>
    </w:sdtPr>
    <w:sdtContent>
      <w:p w14:paraId="4061071B" w14:textId="232DE9CE" w:rsidR="00812E75" w:rsidRDefault="00812E75">
        <w:pPr>
          <w:pStyle w:val="Rodap"/>
          <w:jc w:val="right"/>
        </w:pPr>
        <w:r>
          <w:fldChar w:fldCharType="begin"/>
        </w:r>
        <w:r>
          <w:instrText>PAGE   \* MERGEFORMAT</w:instrText>
        </w:r>
        <w:r>
          <w:fldChar w:fldCharType="separate"/>
        </w:r>
        <w:r w:rsidR="00391F51" w:rsidRPr="00391F51">
          <w:rPr>
            <w:noProof/>
            <w:lang w:val="pt-BR"/>
          </w:rPr>
          <w:t>61</w:t>
        </w:r>
        <w:r>
          <w:fldChar w:fldCharType="end"/>
        </w:r>
      </w:p>
    </w:sdtContent>
  </w:sdt>
  <w:p w14:paraId="655A6628" w14:textId="77777777" w:rsidR="00812E75" w:rsidRDefault="00812E75">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77777777" w:rsidR="00812E75" w:rsidRDefault="00812E75">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780D5" w14:textId="77777777" w:rsidR="001014A9" w:rsidRDefault="001014A9">
      <w:r>
        <w:separator/>
      </w:r>
    </w:p>
  </w:footnote>
  <w:footnote w:type="continuationSeparator" w:id="0">
    <w:p w14:paraId="074EAC95" w14:textId="77777777" w:rsidR="001014A9" w:rsidRDefault="0010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0B60BB02" w:rsidR="00812E75" w:rsidRDefault="00812E75">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763D6991">
              <wp:simplePos x="0" y="0"/>
              <wp:positionH relativeFrom="page">
                <wp:posOffset>532130</wp:posOffset>
              </wp:positionH>
              <wp:positionV relativeFrom="page">
                <wp:posOffset>142875</wp:posOffset>
              </wp:positionV>
              <wp:extent cx="5667555" cy="1061049"/>
              <wp:effectExtent l="0" t="0" r="9525" b="635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12E75"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812E75" w:rsidRPr="00A93E70" w:rsidRDefault="00812E75"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812E75" w:rsidRPr="00A93E70" w:rsidRDefault="00812E75" w:rsidP="00F14931">
                                <w:pPr>
                                  <w:jc w:val="center"/>
                                  <w:rPr>
                                    <w:rFonts w:ascii="Algerian" w:hAnsi="Algerian"/>
                                    <w:color w:val="000000"/>
                                    <w:sz w:val="14"/>
                                    <w:szCs w:val="10"/>
                                  </w:rPr>
                                </w:pPr>
                              </w:p>
                              <w:p w14:paraId="78FE0080" w14:textId="77777777" w:rsidR="00812E75" w:rsidRPr="00002171" w:rsidRDefault="00812E75" w:rsidP="00F14931">
                                <w:pPr>
                                  <w:jc w:val="center"/>
                                  <w:rPr>
                                    <w:color w:val="000000"/>
                                    <w:sz w:val="24"/>
                                    <w:szCs w:val="24"/>
                                  </w:rPr>
                                </w:pPr>
                                <w:r w:rsidRPr="00002171">
                                  <w:rPr>
                                    <w:color w:val="000000"/>
                                    <w:sz w:val="24"/>
                                    <w:szCs w:val="24"/>
                                  </w:rPr>
                                  <w:t>ESTADO DE RONDÔNIA</w:t>
                                </w:r>
                              </w:p>
                              <w:p w14:paraId="43661560" w14:textId="6E23F167" w:rsidR="00812E75" w:rsidRPr="00002171" w:rsidRDefault="00812E75"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812E75" w:rsidRPr="00002171" w:rsidRDefault="00812E75"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812E75" w:rsidRPr="00F14931" w:rsidRDefault="00812E75"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812E75" w:rsidRDefault="00812E75">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6" type="#_x0000_t202" style="position:absolute;margin-left:41.9pt;margin-top:11.25pt;width:446.25pt;height:83.5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CZ1wEAAJIDAAAOAAAAZHJzL2Uyb0RvYy54bWysU9uO0zAQfUfiHyy/0yQrWiBqulp2tQhp&#10;uUgLH+A4dhOReMyM26R8PWOn6XJ5Q7xYk/H4zDlnJtvraejF0SB14CpZrHIpjNPQdG5fya9f7l+8&#10;loKCco3qwZlKngzJ693zZ9vRl+YKWugbg4JBHJWjr2Qbgi+zjHRrBkUr8MbxpQUcVOBP3GcNqpHR&#10;hz67yvNNNgI2HkEbIs7ezZdyl/CtNTp8spZMEH0lmVtIJ6azjme226pyj8q3nT7TUP/AYlCd46YX&#10;qDsVlDhg9xfU0GkEAhtWGoYMrO20SRpYTZH/oeaxVd4kLWwO+YtN9P9g9cfjo/+MIkxvYeIBJhHk&#10;H0B/I+HgtlVub24QYWyNarhxES3LRk/l+Wm0mkqKIPX4ARoesjoESECTxSG6wjoFo/MAThfTzRSE&#10;5uR6s3m1Xq+l0HxX5Jsif/km9VDl8twjhXcGBhGDSiJPNcGr4wOFSEeVS0ns5uC+6/s02d79luDC&#10;mEn0I+OZe5jqiaujjBqaEwtBmBeFF5uDFvCHFCMvSSXp+0GhkaJ/79iMuFFLgEtQL4Fymp9WMkgx&#10;h7dh3ryDx27fMvJst4MbNsx2ScoTizNPHnxSeF7SuFm/fqeqp19p9xMAAP//AwBQSwMEFAAGAAgA&#10;AAAhAFrDOD/eAAAACQEAAA8AAABkcnMvZG93bnJldi54bWxMj0FPg0AUhO8m/ofNM/FmF2lEQJam&#10;MXoyMVI8eFzgFTZl3yK7bfHf+zzZ42QmM98Um8WO4oSzN44U3K8iEEit6wz1Cj7r17sUhA+aOj06&#10;QgU/6GFTXl8VOu/cmSo87UIvuIR8rhUMIUy5lL4d0Gq/chMSe3s3Wx1Yzr3sZn3mcjvKOIoSabUh&#10;Xhj0hM8Dtofd0SrYflH1Yr7fm49qX5m6ziJ6Sw5K3d4s2ycQAZfwH4Y/fEaHkpkad6TOi1FBumby&#10;oCCOH0Cwnz0maxANB9MsAVkW8vJB+QsAAP//AwBQSwECLQAUAAYACAAAACEAtoM4kv4AAADhAQAA&#10;EwAAAAAAAAAAAAAAAAAAAAAAW0NvbnRlbnRfVHlwZXNdLnhtbFBLAQItABQABgAIAAAAIQA4/SH/&#10;1gAAAJQBAAALAAAAAAAAAAAAAAAAAC8BAABfcmVscy8ucmVsc1BLAQItABQABgAIAAAAIQDsRwCZ&#10;1wEAAJIDAAAOAAAAAAAAAAAAAAAAAC4CAABkcnMvZTJvRG9jLnhtbFBLAQItABQABgAIAAAAIQBa&#10;wzg/3gAAAAkBAAAPAAAAAAAAAAAAAAAAADEEAABkcnMvZG93bnJldi54bWxQSwUGAAAAAAQABADz&#10;AAAAPAU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12E75"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812E75" w:rsidRPr="00A93E70" w:rsidRDefault="00812E75"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812E75" w:rsidRPr="00A93E70" w:rsidRDefault="00812E75" w:rsidP="00F14931">
                          <w:pPr>
                            <w:jc w:val="center"/>
                            <w:rPr>
                              <w:rFonts w:ascii="Algerian" w:hAnsi="Algerian"/>
                              <w:color w:val="000000"/>
                              <w:sz w:val="14"/>
                              <w:szCs w:val="10"/>
                            </w:rPr>
                          </w:pPr>
                        </w:p>
                        <w:p w14:paraId="78FE0080" w14:textId="77777777" w:rsidR="00812E75" w:rsidRPr="00002171" w:rsidRDefault="00812E75" w:rsidP="00F14931">
                          <w:pPr>
                            <w:jc w:val="center"/>
                            <w:rPr>
                              <w:color w:val="000000"/>
                              <w:sz w:val="24"/>
                              <w:szCs w:val="24"/>
                            </w:rPr>
                          </w:pPr>
                          <w:r w:rsidRPr="00002171">
                            <w:rPr>
                              <w:color w:val="000000"/>
                              <w:sz w:val="24"/>
                              <w:szCs w:val="24"/>
                            </w:rPr>
                            <w:t>ESTADO DE RONDÔNIA</w:t>
                          </w:r>
                        </w:p>
                        <w:p w14:paraId="43661560" w14:textId="6E23F167" w:rsidR="00812E75" w:rsidRPr="00002171" w:rsidRDefault="00812E75"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812E75" w:rsidRPr="00002171" w:rsidRDefault="00812E75"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812E75" w:rsidRPr="00F14931" w:rsidRDefault="00812E75"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812E75" w:rsidRDefault="00812E75">
                    <w:pPr>
                      <w:spacing w:before="3"/>
                      <w:ind w:left="1532" w:right="1421" w:firstLine="676"/>
                      <w:rPr>
                        <w:rFonts w:ascii="Arial" w:hAnsi="Arial"/>
                        <w:b/>
                        <w:sz w:val="18"/>
                      </w:rPr>
                    </w:pPr>
                  </w:p>
                </w:txbxContent>
              </v:textbox>
              <w10:wrap anchorx="page" anchory="page"/>
            </v:shape>
          </w:pict>
        </mc:Fallback>
      </mc:AlternateContent>
    </w:r>
  </w:p>
  <w:p w14:paraId="6FB72F5E" w14:textId="77777777" w:rsidR="00812E75" w:rsidRDefault="00812E75">
    <w:pPr>
      <w:pStyle w:val="Corpodetexto"/>
      <w:spacing w:line="14" w:lineRule="auto"/>
      <w:rPr>
        <w:sz w:val="20"/>
      </w:rPr>
    </w:pPr>
  </w:p>
  <w:p w14:paraId="7F9C695A" w14:textId="77777777" w:rsidR="00812E75" w:rsidRDefault="00812E75">
    <w:pPr>
      <w:pStyle w:val="Corpodetexto"/>
      <w:spacing w:line="14" w:lineRule="auto"/>
      <w:rPr>
        <w:sz w:val="20"/>
      </w:rPr>
    </w:pPr>
  </w:p>
  <w:p w14:paraId="63563410" w14:textId="77777777" w:rsidR="00812E75" w:rsidRDefault="00812E75">
    <w:pPr>
      <w:pStyle w:val="Corpodetexto"/>
      <w:spacing w:line="14" w:lineRule="auto"/>
      <w:rPr>
        <w:sz w:val="20"/>
      </w:rPr>
    </w:pPr>
  </w:p>
  <w:p w14:paraId="116A4BAD" w14:textId="5853368E" w:rsidR="00812E75" w:rsidRDefault="00812E75">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12E75" w:rsidRPr="00DF7F8A" w14:paraId="57AFE4C0" w14:textId="77777777" w:rsidTr="00EA472E">
      <w:trPr>
        <w:trHeight w:val="1722"/>
      </w:trPr>
      <w:tc>
        <w:tcPr>
          <w:tcW w:w="1701" w:type="dxa"/>
          <w:tcBorders>
            <w:top w:val="nil"/>
            <w:left w:val="nil"/>
            <w:bottom w:val="single" w:sz="24" w:space="0" w:color="auto"/>
            <w:right w:val="nil"/>
          </w:tcBorders>
          <w:hideMark/>
        </w:tcPr>
        <w:p w14:paraId="6951B692" w14:textId="77777777" w:rsidR="00812E75" w:rsidRPr="00A93E70" w:rsidRDefault="00812E75"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5936180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7ED5DBCC" w14:textId="77777777" w:rsidR="00812E75" w:rsidRPr="00A93E70" w:rsidRDefault="00812E75" w:rsidP="00EA472E">
          <w:pPr>
            <w:jc w:val="center"/>
            <w:rPr>
              <w:rFonts w:ascii="Algerian" w:hAnsi="Algerian"/>
              <w:color w:val="000000"/>
              <w:sz w:val="14"/>
              <w:szCs w:val="10"/>
            </w:rPr>
          </w:pPr>
        </w:p>
        <w:p w14:paraId="6D5E1C5D" w14:textId="77777777" w:rsidR="00812E75" w:rsidRPr="00A93E70" w:rsidRDefault="00812E75" w:rsidP="00EA472E">
          <w:pPr>
            <w:jc w:val="center"/>
            <w:rPr>
              <w:color w:val="000000"/>
              <w:sz w:val="28"/>
              <w:szCs w:val="28"/>
            </w:rPr>
          </w:pPr>
          <w:bookmarkStart w:id="59" w:name="_Hlk140654863"/>
          <w:r w:rsidRPr="00A93E70">
            <w:rPr>
              <w:color w:val="000000"/>
              <w:sz w:val="28"/>
              <w:szCs w:val="28"/>
            </w:rPr>
            <w:t>ESTADO DE RONDÔNIA</w:t>
          </w:r>
        </w:p>
        <w:p w14:paraId="4E731458" w14:textId="77777777" w:rsidR="00812E75" w:rsidRPr="00A93E70" w:rsidRDefault="00812E75"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812E75" w:rsidRPr="00A93E70" w:rsidRDefault="00812E75"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7777777" w:rsidR="00812E75" w:rsidRPr="00DF7F8A" w:rsidRDefault="00812E75"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59"/>
        </w:p>
      </w:tc>
    </w:tr>
  </w:tbl>
  <w:p w14:paraId="11E773D1" w14:textId="77777777" w:rsidR="00812E75" w:rsidRDefault="00812E75">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12E75" w:rsidRPr="00DF7F8A" w14:paraId="681FD3C9" w14:textId="77777777" w:rsidTr="00812E75">
      <w:trPr>
        <w:trHeight w:val="1722"/>
      </w:trPr>
      <w:tc>
        <w:tcPr>
          <w:tcW w:w="1701" w:type="dxa"/>
          <w:tcBorders>
            <w:top w:val="nil"/>
            <w:left w:val="nil"/>
            <w:bottom w:val="single" w:sz="24" w:space="0" w:color="auto"/>
            <w:right w:val="nil"/>
          </w:tcBorders>
          <w:hideMark/>
        </w:tcPr>
        <w:p w14:paraId="1483552D" w14:textId="77777777" w:rsidR="00812E75" w:rsidRPr="00A93E70" w:rsidRDefault="00812E75"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812E75" w:rsidRPr="00A93E70" w:rsidRDefault="00812E75" w:rsidP="007029B4">
          <w:pPr>
            <w:jc w:val="center"/>
            <w:rPr>
              <w:rFonts w:ascii="Algerian" w:hAnsi="Algerian"/>
              <w:color w:val="000000"/>
              <w:sz w:val="14"/>
              <w:szCs w:val="10"/>
            </w:rPr>
          </w:pPr>
        </w:p>
        <w:p w14:paraId="4E62EB86" w14:textId="77777777" w:rsidR="00812E75" w:rsidRPr="00A93E70" w:rsidRDefault="00812E75" w:rsidP="007029B4">
          <w:pPr>
            <w:jc w:val="center"/>
            <w:rPr>
              <w:color w:val="000000"/>
              <w:sz w:val="28"/>
              <w:szCs w:val="28"/>
            </w:rPr>
          </w:pPr>
          <w:r w:rsidRPr="00A93E70">
            <w:rPr>
              <w:color w:val="000000"/>
              <w:sz w:val="28"/>
              <w:szCs w:val="28"/>
            </w:rPr>
            <w:t xml:space="preserve">ESTADO </w:t>
          </w:r>
          <w:r w:rsidRPr="00A93E70">
            <w:rPr>
              <w:color w:val="000000"/>
              <w:sz w:val="28"/>
              <w:szCs w:val="28"/>
            </w:rPr>
            <w:t>DE RONDÔNIA</w:t>
          </w:r>
        </w:p>
        <w:p w14:paraId="43F25815" w14:textId="77777777" w:rsidR="00812E75" w:rsidRPr="00A93E70" w:rsidRDefault="00812E75"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812E75" w:rsidRPr="00A93E70" w:rsidRDefault="00812E75"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812E75" w:rsidRPr="00DF7F8A" w:rsidRDefault="00812E75"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812E75" w:rsidRPr="00936849" w:rsidRDefault="00812E75"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42E0626"/>
    <w:multiLevelType w:val="hybridMultilevel"/>
    <w:tmpl w:val="2C6238A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8" w15:restartNumberingAfterBreak="0">
    <w:nsid w:val="0D9828CA"/>
    <w:multiLevelType w:val="hybridMultilevel"/>
    <w:tmpl w:val="F0F207B8"/>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9" w15:restartNumberingAfterBreak="0">
    <w:nsid w:val="0E7F6008"/>
    <w:multiLevelType w:val="multilevel"/>
    <w:tmpl w:val="A94AFA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1" w15:restartNumberingAfterBreak="0">
    <w:nsid w:val="17BD54DA"/>
    <w:multiLevelType w:val="multilevel"/>
    <w:tmpl w:val="77F08CE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13"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4" w15:restartNumberingAfterBreak="0">
    <w:nsid w:val="1BE132C6"/>
    <w:multiLevelType w:val="multilevel"/>
    <w:tmpl w:val="9892AB9E"/>
    <w:lvl w:ilvl="0">
      <w:start w:val="3"/>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7"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8"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9"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0"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1"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2"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3"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4" w15:restartNumberingAfterBreak="0">
    <w:nsid w:val="2B727284"/>
    <w:multiLevelType w:val="hybridMultilevel"/>
    <w:tmpl w:val="2604D5BA"/>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25"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6"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7" w15:restartNumberingAfterBreak="0">
    <w:nsid w:val="2EAC28F2"/>
    <w:multiLevelType w:val="multilevel"/>
    <w:tmpl w:val="77F08CE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26E680C"/>
    <w:multiLevelType w:val="hybridMultilevel"/>
    <w:tmpl w:val="B2AC182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3F75889"/>
    <w:multiLevelType w:val="hybridMultilevel"/>
    <w:tmpl w:val="7B16697E"/>
    <w:lvl w:ilvl="0" w:tplc="5CFA56B6">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2" w15:restartNumberingAfterBreak="0">
    <w:nsid w:val="389B5E4F"/>
    <w:multiLevelType w:val="hybridMultilevel"/>
    <w:tmpl w:val="019AE884"/>
    <w:lvl w:ilvl="0" w:tplc="A170EC46">
      <w:start w:val="6"/>
      <w:numFmt w:val="decimal"/>
      <w:lvlText w:val="%1."/>
      <w:lvlJc w:val="left"/>
      <w:pPr>
        <w:ind w:left="360" w:hanging="360"/>
      </w:pPr>
      <w:rPr>
        <w:b/>
      </w:rPr>
    </w:lvl>
    <w:lvl w:ilvl="1" w:tplc="04160019">
      <w:start w:val="1"/>
      <w:numFmt w:val="lowerLetter"/>
      <w:lvlText w:val="%2."/>
      <w:lvlJc w:val="left"/>
      <w:pPr>
        <w:ind w:left="229" w:hanging="360"/>
      </w:pPr>
    </w:lvl>
    <w:lvl w:ilvl="2" w:tplc="0416001B">
      <w:start w:val="1"/>
      <w:numFmt w:val="lowerRoman"/>
      <w:lvlText w:val="%3."/>
      <w:lvlJc w:val="right"/>
      <w:pPr>
        <w:ind w:left="949" w:hanging="180"/>
      </w:pPr>
    </w:lvl>
    <w:lvl w:ilvl="3" w:tplc="0416000F">
      <w:start w:val="1"/>
      <w:numFmt w:val="decimal"/>
      <w:lvlText w:val="%4."/>
      <w:lvlJc w:val="left"/>
      <w:pPr>
        <w:ind w:left="1669" w:hanging="360"/>
      </w:pPr>
    </w:lvl>
    <w:lvl w:ilvl="4" w:tplc="04160019">
      <w:start w:val="1"/>
      <w:numFmt w:val="lowerLetter"/>
      <w:lvlText w:val="%5."/>
      <w:lvlJc w:val="left"/>
      <w:pPr>
        <w:ind w:left="2389" w:hanging="360"/>
      </w:pPr>
    </w:lvl>
    <w:lvl w:ilvl="5" w:tplc="0416001B">
      <w:start w:val="1"/>
      <w:numFmt w:val="lowerRoman"/>
      <w:lvlText w:val="%6."/>
      <w:lvlJc w:val="right"/>
      <w:pPr>
        <w:ind w:left="3109" w:hanging="180"/>
      </w:pPr>
    </w:lvl>
    <w:lvl w:ilvl="6" w:tplc="0416000F">
      <w:start w:val="1"/>
      <w:numFmt w:val="decimal"/>
      <w:lvlText w:val="%7."/>
      <w:lvlJc w:val="left"/>
      <w:pPr>
        <w:ind w:left="3829" w:hanging="360"/>
      </w:pPr>
    </w:lvl>
    <w:lvl w:ilvl="7" w:tplc="04160019">
      <w:start w:val="1"/>
      <w:numFmt w:val="lowerLetter"/>
      <w:lvlText w:val="%8."/>
      <w:lvlJc w:val="left"/>
      <w:pPr>
        <w:ind w:left="4549" w:hanging="360"/>
      </w:pPr>
    </w:lvl>
    <w:lvl w:ilvl="8" w:tplc="0416001B">
      <w:start w:val="1"/>
      <w:numFmt w:val="lowerRoman"/>
      <w:lvlText w:val="%9."/>
      <w:lvlJc w:val="right"/>
      <w:pPr>
        <w:ind w:left="5269" w:hanging="180"/>
      </w:pPr>
    </w:lvl>
  </w:abstractNum>
  <w:abstractNum w:abstractNumId="33"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4" w15:restartNumberingAfterBreak="0">
    <w:nsid w:val="3E841623"/>
    <w:multiLevelType w:val="hybridMultilevel"/>
    <w:tmpl w:val="DFFA096C"/>
    <w:lvl w:ilvl="0" w:tplc="D8024C7E">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7" w15:restartNumberingAfterBreak="0">
    <w:nsid w:val="3FF55CC0"/>
    <w:multiLevelType w:val="hybridMultilevel"/>
    <w:tmpl w:val="EE469E08"/>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38"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9"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40" w15:restartNumberingAfterBreak="0">
    <w:nsid w:val="4B467466"/>
    <w:multiLevelType w:val="multilevel"/>
    <w:tmpl w:val="B2E2FF64"/>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3" w15:restartNumberingAfterBreak="0">
    <w:nsid w:val="596B207D"/>
    <w:multiLevelType w:val="multilevel"/>
    <w:tmpl w:val="FDE002E6"/>
    <w:lvl w:ilvl="0">
      <w:start w:val="2"/>
      <w:numFmt w:val="decimal"/>
      <w:lvlText w:val="%1"/>
      <w:lvlJc w:val="left"/>
      <w:pPr>
        <w:ind w:left="480" w:hanging="480"/>
      </w:pPr>
      <w:rPr>
        <w:rFonts w:hint="default"/>
        <w:color w:val="C0504D" w:themeColor="accent2"/>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C0504D" w:themeColor="accent2"/>
      </w:rPr>
    </w:lvl>
    <w:lvl w:ilvl="4">
      <w:start w:val="1"/>
      <w:numFmt w:val="decimalZero"/>
      <w:lvlText w:val="%1.%2.%3.%4.%5"/>
      <w:lvlJc w:val="left"/>
      <w:pPr>
        <w:ind w:left="1080" w:hanging="1080"/>
      </w:pPr>
      <w:rPr>
        <w:rFonts w:hint="default"/>
        <w:color w:val="C0504D" w:themeColor="accent2"/>
      </w:rPr>
    </w:lvl>
    <w:lvl w:ilvl="5">
      <w:start w:val="1"/>
      <w:numFmt w:val="decimal"/>
      <w:lvlText w:val="%1.%2.%3.%4.%5.%6"/>
      <w:lvlJc w:val="left"/>
      <w:pPr>
        <w:ind w:left="1080" w:hanging="1080"/>
      </w:pPr>
      <w:rPr>
        <w:rFonts w:hint="default"/>
        <w:color w:val="C0504D" w:themeColor="accent2"/>
      </w:rPr>
    </w:lvl>
    <w:lvl w:ilvl="6">
      <w:start w:val="1"/>
      <w:numFmt w:val="decimal"/>
      <w:lvlText w:val="%1.%2.%3.%4.%5.%6.%7"/>
      <w:lvlJc w:val="left"/>
      <w:pPr>
        <w:ind w:left="1440" w:hanging="1440"/>
      </w:pPr>
      <w:rPr>
        <w:rFonts w:hint="default"/>
        <w:color w:val="C0504D" w:themeColor="accent2"/>
      </w:rPr>
    </w:lvl>
    <w:lvl w:ilvl="7">
      <w:start w:val="1"/>
      <w:numFmt w:val="decimal"/>
      <w:lvlText w:val="%1.%2.%3.%4.%5.%6.%7.%8"/>
      <w:lvlJc w:val="left"/>
      <w:pPr>
        <w:ind w:left="1440" w:hanging="1440"/>
      </w:pPr>
      <w:rPr>
        <w:rFonts w:hint="default"/>
        <w:color w:val="C0504D" w:themeColor="accent2"/>
      </w:rPr>
    </w:lvl>
    <w:lvl w:ilvl="8">
      <w:start w:val="1"/>
      <w:numFmt w:val="decimal"/>
      <w:lvlText w:val="%1.%2.%3.%4.%5.%6.%7.%8.%9"/>
      <w:lvlJc w:val="left"/>
      <w:pPr>
        <w:ind w:left="1800" w:hanging="1800"/>
      </w:pPr>
      <w:rPr>
        <w:rFonts w:hint="default"/>
        <w:color w:val="C0504D" w:themeColor="accent2"/>
      </w:rPr>
    </w:lvl>
  </w:abstractNum>
  <w:abstractNum w:abstractNumId="44" w15:restartNumberingAfterBreak="0">
    <w:nsid w:val="5A1354BC"/>
    <w:multiLevelType w:val="hybridMultilevel"/>
    <w:tmpl w:val="D44E509E"/>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45" w15:restartNumberingAfterBreak="0">
    <w:nsid w:val="5C0B68CE"/>
    <w:multiLevelType w:val="hybridMultilevel"/>
    <w:tmpl w:val="E2F8D44A"/>
    <w:lvl w:ilvl="0" w:tplc="8F58B374">
      <w:start w:val="1"/>
      <w:numFmt w:val="lowerLetter"/>
      <w:lvlText w:val="%1)"/>
      <w:lvlJc w:val="left"/>
      <w:pPr>
        <w:ind w:left="478" w:hanging="360"/>
      </w:pPr>
      <w:rPr>
        <w:rFonts w:hint="default"/>
        <w:color w:val="202124"/>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46" w15:restartNumberingAfterBreak="0">
    <w:nsid w:val="602009C5"/>
    <w:multiLevelType w:val="hybridMultilevel"/>
    <w:tmpl w:val="E016645E"/>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47"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8" w15:restartNumberingAfterBreak="0">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49"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5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2" w15:restartNumberingAfterBreak="0">
    <w:nsid w:val="6A0A5968"/>
    <w:multiLevelType w:val="hybridMultilevel"/>
    <w:tmpl w:val="34260712"/>
    <w:lvl w:ilvl="0" w:tplc="7610CDF8">
      <w:start w:val="1"/>
      <w:numFmt w:val="decimal"/>
      <w:lvlText w:val="%1."/>
      <w:lvlJc w:val="left"/>
      <w:pPr>
        <w:ind w:left="360" w:hanging="360"/>
      </w:pPr>
      <w:rPr>
        <w:rFonts w:hint="default"/>
        <w:color w:val="auto"/>
      </w:rPr>
    </w:lvl>
    <w:lvl w:ilvl="1" w:tplc="04160019">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53" w15:restartNumberingAfterBreak="0">
    <w:nsid w:val="6C8C7D9B"/>
    <w:multiLevelType w:val="multilevel"/>
    <w:tmpl w:val="FF4216D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56092"/>
    <w:multiLevelType w:val="hybridMultilevel"/>
    <w:tmpl w:val="54DAC208"/>
    <w:lvl w:ilvl="0" w:tplc="861C50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6FC05AF7"/>
    <w:multiLevelType w:val="multilevel"/>
    <w:tmpl w:val="08EEDAAA"/>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56"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57"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5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9"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6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62"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63" w15:restartNumberingAfterBreak="0">
    <w:nsid w:val="7E846E40"/>
    <w:multiLevelType w:val="hybridMultilevel"/>
    <w:tmpl w:val="FCCA8298"/>
    <w:lvl w:ilvl="0" w:tplc="788E5504">
      <w:start w:val="1"/>
      <w:numFmt w:val="decimal"/>
      <w:lvlText w:val="%1."/>
      <w:lvlJc w:val="left"/>
      <w:pPr>
        <w:ind w:left="-491" w:hanging="360"/>
      </w:pPr>
    </w:lvl>
    <w:lvl w:ilvl="1" w:tplc="04160019">
      <w:start w:val="1"/>
      <w:numFmt w:val="lowerLetter"/>
      <w:lvlText w:val="%2."/>
      <w:lvlJc w:val="left"/>
      <w:pPr>
        <w:ind w:left="229" w:hanging="360"/>
      </w:pPr>
    </w:lvl>
    <w:lvl w:ilvl="2" w:tplc="0416001B">
      <w:start w:val="1"/>
      <w:numFmt w:val="lowerRoman"/>
      <w:lvlText w:val="%3."/>
      <w:lvlJc w:val="right"/>
      <w:pPr>
        <w:ind w:left="949" w:hanging="180"/>
      </w:pPr>
    </w:lvl>
    <w:lvl w:ilvl="3" w:tplc="0416000F">
      <w:start w:val="1"/>
      <w:numFmt w:val="decimal"/>
      <w:lvlText w:val="%4."/>
      <w:lvlJc w:val="left"/>
      <w:pPr>
        <w:ind w:left="1669" w:hanging="360"/>
      </w:pPr>
    </w:lvl>
    <w:lvl w:ilvl="4" w:tplc="04160019">
      <w:start w:val="1"/>
      <w:numFmt w:val="lowerLetter"/>
      <w:lvlText w:val="%5."/>
      <w:lvlJc w:val="left"/>
      <w:pPr>
        <w:ind w:left="2389" w:hanging="360"/>
      </w:pPr>
    </w:lvl>
    <w:lvl w:ilvl="5" w:tplc="0416001B">
      <w:start w:val="1"/>
      <w:numFmt w:val="lowerRoman"/>
      <w:lvlText w:val="%6."/>
      <w:lvlJc w:val="right"/>
      <w:pPr>
        <w:ind w:left="3109" w:hanging="180"/>
      </w:pPr>
    </w:lvl>
    <w:lvl w:ilvl="6" w:tplc="0416000F">
      <w:start w:val="1"/>
      <w:numFmt w:val="decimal"/>
      <w:lvlText w:val="%7."/>
      <w:lvlJc w:val="left"/>
      <w:pPr>
        <w:ind w:left="3829" w:hanging="360"/>
      </w:pPr>
    </w:lvl>
    <w:lvl w:ilvl="7" w:tplc="04160019">
      <w:start w:val="1"/>
      <w:numFmt w:val="lowerLetter"/>
      <w:lvlText w:val="%8."/>
      <w:lvlJc w:val="left"/>
      <w:pPr>
        <w:ind w:left="4549" w:hanging="360"/>
      </w:pPr>
    </w:lvl>
    <w:lvl w:ilvl="8" w:tplc="0416001B">
      <w:start w:val="1"/>
      <w:numFmt w:val="lowerRoman"/>
      <w:lvlText w:val="%9."/>
      <w:lvlJc w:val="right"/>
      <w:pPr>
        <w:ind w:left="5269" w:hanging="180"/>
      </w:pPr>
    </w:lvl>
  </w:abstractNum>
  <w:abstractNum w:abstractNumId="6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66"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67" w15:restartNumberingAfterBreak="0">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16cid:durableId="1657025070">
    <w:abstractNumId w:val="22"/>
  </w:num>
  <w:num w:numId="2" w16cid:durableId="316223661">
    <w:abstractNumId w:val="18"/>
  </w:num>
  <w:num w:numId="3" w16cid:durableId="1164593241">
    <w:abstractNumId w:val="16"/>
  </w:num>
  <w:num w:numId="4" w16cid:durableId="340425739">
    <w:abstractNumId w:val="42"/>
  </w:num>
  <w:num w:numId="5" w16cid:durableId="629435960">
    <w:abstractNumId w:val="51"/>
  </w:num>
  <w:num w:numId="6" w16cid:durableId="157816892">
    <w:abstractNumId w:val="17"/>
  </w:num>
  <w:num w:numId="7" w16cid:durableId="376704655">
    <w:abstractNumId w:val="31"/>
  </w:num>
  <w:num w:numId="8" w16cid:durableId="380520515">
    <w:abstractNumId w:val="39"/>
  </w:num>
  <w:num w:numId="9" w16cid:durableId="1432311083">
    <w:abstractNumId w:val="1"/>
  </w:num>
  <w:num w:numId="10" w16cid:durableId="1508791271">
    <w:abstractNumId w:val="19"/>
  </w:num>
  <w:num w:numId="11" w16cid:durableId="2092196024">
    <w:abstractNumId w:val="49"/>
  </w:num>
  <w:num w:numId="12" w16cid:durableId="278876994">
    <w:abstractNumId w:val="13"/>
  </w:num>
  <w:num w:numId="13" w16cid:durableId="1272929803">
    <w:abstractNumId w:val="47"/>
  </w:num>
  <w:num w:numId="14" w16cid:durableId="423381610">
    <w:abstractNumId w:val="26"/>
  </w:num>
  <w:num w:numId="15" w16cid:durableId="1918396302">
    <w:abstractNumId w:val="23"/>
  </w:num>
  <w:num w:numId="16" w16cid:durableId="1290168720">
    <w:abstractNumId w:val="38"/>
  </w:num>
  <w:num w:numId="17" w16cid:durableId="255670809">
    <w:abstractNumId w:val="33"/>
  </w:num>
  <w:num w:numId="18" w16cid:durableId="1731686399">
    <w:abstractNumId w:val="7"/>
  </w:num>
  <w:num w:numId="19" w16cid:durableId="693654626">
    <w:abstractNumId w:val="66"/>
  </w:num>
  <w:num w:numId="20" w16cid:durableId="1065251792">
    <w:abstractNumId w:val="57"/>
  </w:num>
  <w:num w:numId="21" w16cid:durableId="205219565">
    <w:abstractNumId w:val="21"/>
  </w:num>
  <w:num w:numId="22" w16cid:durableId="1520972288">
    <w:abstractNumId w:val="36"/>
  </w:num>
  <w:num w:numId="23" w16cid:durableId="790366927">
    <w:abstractNumId w:val="20"/>
  </w:num>
  <w:num w:numId="24" w16cid:durableId="189269523">
    <w:abstractNumId w:val="56"/>
  </w:num>
  <w:num w:numId="25" w16cid:durableId="1621959373">
    <w:abstractNumId w:val="62"/>
  </w:num>
  <w:num w:numId="26" w16cid:durableId="1186552934">
    <w:abstractNumId w:val="61"/>
  </w:num>
  <w:num w:numId="27" w16cid:durableId="62340373">
    <w:abstractNumId w:val="25"/>
  </w:num>
  <w:num w:numId="28" w16cid:durableId="1746872559">
    <w:abstractNumId w:val="59"/>
  </w:num>
  <w:num w:numId="29" w16cid:durableId="1826315918">
    <w:abstractNumId w:val="2"/>
  </w:num>
  <w:num w:numId="30" w16cid:durableId="1430274355">
    <w:abstractNumId w:val="55"/>
  </w:num>
  <w:num w:numId="31" w16cid:durableId="984898594">
    <w:abstractNumId w:val="8"/>
  </w:num>
  <w:num w:numId="32" w16cid:durableId="1645889506">
    <w:abstractNumId w:val="46"/>
  </w:num>
  <w:num w:numId="33" w16cid:durableId="1122066968">
    <w:abstractNumId w:val="24"/>
  </w:num>
  <w:num w:numId="34" w16cid:durableId="274866175">
    <w:abstractNumId w:val="37"/>
  </w:num>
  <w:num w:numId="35" w16cid:durableId="1286542222">
    <w:abstractNumId w:val="44"/>
  </w:num>
  <w:num w:numId="36" w16cid:durableId="272175679">
    <w:abstractNumId w:val="67"/>
  </w:num>
  <w:num w:numId="37" w16cid:durableId="982848590">
    <w:abstractNumId w:val="48"/>
  </w:num>
  <w:num w:numId="38" w16cid:durableId="1749107768">
    <w:abstractNumId w:val="12"/>
  </w:num>
  <w:num w:numId="39" w16cid:durableId="1191993151">
    <w:abstractNumId w:val="5"/>
  </w:num>
  <w:num w:numId="40" w16cid:durableId="2081520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5733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0499566">
    <w:abstractNumId w:val="6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0600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9552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3063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342740">
    <w:abstractNumId w:val="0"/>
  </w:num>
  <w:num w:numId="47" w16cid:durableId="875237784">
    <w:abstractNumId w:val="58"/>
  </w:num>
  <w:num w:numId="48" w16cid:durableId="624699958">
    <w:abstractNumId w:val="60"/>
  </w:num>
  <w:num w:numId="49" w16cid:durableId="252133786">
    <w:abstractNumId w:val="35"/>
  </w:num>
  <w:num w:numId="50" w16cid:durableId="1742634349">
    <w:abstractNumId w:val="29"/>
  </w:num>
  <w:num w:numId="51" w16cid:durableId="1328751791">
    <w:abstractNumId w:val="41"/>
  </w:num>
  <w:num w:numId="52" w16cid:durableId="138347262">
    <w:abstractNumId w:val="50"/>
  </w:num>
  <w:num w:numId="53" w16cid:durableId="2015760746">
    <w:abstractNumId w:val="11"/>
  </w:num>
  <w:num w:numId="54" w16cid:durableId="1435394623">
    <w:abstractNumId w:val="27"/>
  </w:num>
  <w:num w:numId="55" w16cid:durableId="351419855">
    <w:abstractNumId w:val="52"/>
  </w:num>
  <w:num w:numId="56" w16cid:durableId="776020826">
    <w:abstractNumId w:val="45"/>
  </w:num>
  <w:num w:numId="57" w16cid:durableId="1738893054">
    <w:abstractNumId w:val="14"/>
  </w:num>
  <w:num w:numId="58" w16cid:durableId="912130109">
    <w:abstractNumId w:val="43"/>
  </w:num>
  <w:num w:numId="59" w16cid:durableId="222835767">
    <w:abstractNumId w:val="9"/>
  </w:num>
  <w:num w:numId="60" w16cid:durableId="1148277475">
    <w:abstractNumId w:val="40"/>
  </w:num>
  <w:num w:numId="61" w16cid:durableId="359473877">
    <w:abstractNumId w:val="65"/>
  </w:num>
  <w:num w:numId="62" w16cid:durableId="1962877062">
    <w:abstractNumId w:val="53"/>
  </w:num>
  <w:num w:numId="63" w16cid:durableId="175849416">
    <w:abstractNumId w:val="30"/>
  </w:num>
  <w:num w:numId="64" w16cid:durableId="1050766334">
    <w:abstractNumId w:val="28"/>
  </w:num>
  <w:num w:numId="65" w16cid:durableId="916743455">
    <w:abstractNumId w:val="54"/>
  </w:num>
  <w:num w:numId="66" w16cid:durableId="194927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847016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63116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0600575">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26D5D"/>
    <w:rsid w:val="00026F4F"/>
    <w:rsid w:val="00035D80"/>
    <w:rsid w:val="00040EC1"/>
    <w:rsid w:val="000A255D"/>
    <w:rsid w:val="000B2A24"/>
    <w:rsid w:val="000C0CA6"/>
    <w:rsid w:val="000C5273"/>
    <w:rsid w:val="000C76E4"/>
    <w:rsid w:val="000D061A"/>
    <w:rsid w:val="000E3A54"/>
    <w:rsid w:val="000E632D"/>
    <w:rsid w:val="000E6C43"/>
    <w:rsid w:val="000F0247"/>
    <w:rsid w:val="000F5615"/>
    <w:rsid w:val="001014A9"/>
    <w:rsid w:val="0011559E"/>
    <w:rsid w:val="0012710A"/>
    <w:rsid w:val="001309FB"/>
    <w:rsid w:val="0013504C"/>
    <w:rsid w:val="0014357D"/>
    <w:rsid w:val="001516BE"/>
    <w:rsid w:val="00155E75"/>
    <w:rsid w:val="001561A5"/>
    <w:rsid w:val="0016251A"/>
    <w:rsid w:val="00164F1D"/>
    <w:rsid w:val="00182A00"/>
    <w:rsid w:val="001A42AA"/>
    <w:rsid w:val="001C0B34"/>
    <w:rsid w:val="001C19CD"/>
    <w:rsid w:val="001D7420"/>
    <w:rsid w:val="00211C92"/>
    <w:rsid w:val="002232EB"/>
    <w:rsid w:val="00234C04"/>
    <w:rsid w:val="002475D3"/>
    <w:rsid w:val="00251733"/>
    <w:rsid w:val="002538E1"/>
    <w:rsid w:val="00260B75"/>
    <w:rsid w:val="00263CDE"/>
    <w:rsid w:val="00266139"/>
    <w:rsid w:val="00272191"/>
    <w:rsid w:val="00285D6D"/>
    <w:rsid w:val="002939B2"/>
    <w:rsid w:val="00296F5C"/>
    <w:rsid w:val="002A75C4"/>
    <w:rsid w:val="002B19DF"/>
    <w:rsid w:val="002D43D7"/>
    <w:rsid w:val="00313912"/>
    <w:rsid w:val="00332D4E"/>
    <w:rsid w:val="00357A5F"/>
    <w:rsid w:val="00385DC4"/>
    <w:rsid w:val="00387EEB"/>
    <w:rsid w:val="00391F51"/>
    <w:rsid w:val="003965D0"/>
    <w:rsid w:val="00396748"/>
    <w:rsid w:val="003A1676"/>
    <w:rsid w:val="003A6455"/>
    <w:rsid w:val="003B60FE"/>
    <w:rsid w:val="003B669F"/>
    <w:rsid w:val="003B6B85"/>
    <w:rsid w:val="003C7FB1"/>
    <w:rsid w:val="00405F6C"/>
    <w:rsid w:val="00415D4B"/>
    <w:rsid w:val="00430C99"/>
    <w:rsid w:val="004478E3"/>
    <w:rsid w:val="004633F8"/>
    <w:rsid w:val="00477E79"/>
    <w:rsid w:val="004809FE"/>
    <w:rsid w:val="004C52BB"/>
    <w:rsid w:val="004E2E88"/>
    <w:rsid w:val="004F0E92"/>
    <w:rsid w:val="004F4493"/>
    <w:rsid w:val="0050705D"/>
    <w:rsid w:val="005072DF"/>
    <w:rsid w:val="0051560E"/>
    <w:rsid w:val="00530291"/>
    <w:rsid w:val="005418F4"/>
    <w:rsid w:val="005670EB"/>
    <w:rsid w:val="00570A18"/>
    <w:rsid w:val="005717E6"/>
    <w:rsid w:val="00573431"/>
    <w:rsid w:val="00595533"/>
    <w:rsid w:val="005A0A2F"/>
    <w:rsid w:val="005A3E97"/>
    <w:rsid w:val="005A6EA4"/>
    <w:rsid w:val="005B35F6"/>
    <w:rsid w:val="005B64BB"/>
    <w:rsid w:val="005C2C0B"/>
    <w:rsid w:val="005C3E43"/>
    <w:rsid w:val="005D31BA"/>
    <w:rsid w:val="005D4337"/>
    <w:rsid w:val="005D752B"/>
    <w:rsid w:val="005E348D"/>
    <w:rsid w:val="005E7C6F"/>
    <w:rsid w:val="005F3B96"/>
    <w:rsid w:val="00607886"/>
    <w:rsid w:val="00624CEA"/>
    <w:rsid w:val="006458D8"/>
    <w:rsid w:val="00651F27"/>
    <w:rsid w:val="006668C2"/>
    <w:rsid w:val="006708B7"/>
    <w:rsid w:val="00675D5F"/>
    <w:rsid w:val="006A177B"/>
    <w:rsid w:val="006A1A52"/>
    <w:rsid w:val="006B0D99"/>
    <w:rsid w:val="006B3253"/>
    <w:rsid w:val="006B5279"/>
    <w:rsid w:val="006C443D"/>
    <w:rsid w:val="006C751D"/>
    <w:rsid w:val="006C7C5E"/>
    <w:rsid w:val="006E57FF"/>
    <w:rsid w:val="006F1AEC"/>
    <w:rsid w:val="006F7419"/>
    <w:rsid w:val="00701E36"/>
    <w:rsid w:val="007029B4"/>
    <w:rsid w:val="00715A3B"/>
    <w:rsid w:val="00726D6D"/>
    <w:rsid w:val="00730FB6"/>
    <w:rsid w:val="00736EF4"/>
    <w:rsid w:val="00746830"/>
    <w:rsid w:val="007470B9"/>
    <w:rsid w:val="00750DA7"/>
    <w:rsid w:val="007549BD"/>
    <w:rsid w:val="0076089B"/>
    <w:rsid w:val="00771F05"/>
    <w:rsid w:val="007848EC"/>
    <w:rsid w:val="00784A84"/>
    <w:rsid w:val="00790673"/>
    <w:rsid w:val="00791E79"/>
    <w:rsid w:val="00797AA0"/>
    <w:rsid w:val="007A5FF3"/>
    <w:rsid w:val="007C3992"/>
    <w:rsid w:val="007C476A"/>
    <w:rsid w:val="007D6251"/>
    <w:rsid w:val="007E1EB5"/>
    <w:rsid w:val="007E2541"/>
    <w:rsid w:val="007E3736"/>
    <w:rsid w:val="007F4872"/>
    <w:rsid w:val="00807068"/>
    <w:rsid w:val="008121AD"/>
    <w:rsid w:val="00812D3A"/>
    <w:rsid w:val="00812E75"/>
    <w:rsid w:val="008275A7"/>
    <w:rsid w:val="00835343"/>
    <w:rsid w:val="008438A5"/>
    <w:rsid w:val="00843E58"/>
    <w:rsid w:val="00844232"/>
    <w:rsid w:val="008470F6"/>
    <w:rsid w:val="00847C13"/>
    <w:rsid w:val="00852AFB"/>
    <w:rsid w:val="00862E25"/>
    <w:rsid w:val="00890BDE"/>
    <w:rsid w:val="0089286E"/>
    <w:rsid w:val="00894CAE"/>
    <w:rsid w:val="008A726F"/>
    <w:rsid w:val="008A7A75"/>
    <w:rsid w:val="008B2BE9"/>
    <w:rsid w:val="008B6B84"/>
    <w:rsid w:val="008C1537"/>
    <w:rsid w:val="008C4916"/>
    <w:rsid w:val="008F62CC"/>
    <w:rsid w:val="00920874"/>
    <w:rsid w:val="00926816"/>
    <w:rsid w:val="009313C5"/>
    <w:rsid w:val="00934F63"/>
    <w:rsid w:val="00936849"/>
    <w:rsid w:val="009862B3"/>
    <w:rsid w:val="009935AD"/>
    <w:rsid w:val="009B5C25"/>
    <w:rsid w:val="009C6DB8"/>
    <w:rsid w:val="009D2EF2"/>
    <w:rsid w:val="009E0895"/>
    <w:rsid w:val="009E6919"/>
    <w:rsid w:val="009F0FC5"/>
    <w:rsid w:val="009F473E"/>
    <w:rsid w:val="009F4F3E"/>
    <w:rsid w:val="00A14031"/>
    <w:rsid w:val="00A14BAA"/>
    <w:rsid w:val="00A170F0"/>
    <w:rsid w:val="00A2479F"/>
    <w:rsid w:val="00A314FA"/>
    <w:rsid w:val="00A3769B"/>
    <w:rsid w:val="00A567DD"/>
    <w:rsid w:val="00A60673"/>
    <w:rsid w:val="00A65459"/>
    <w:rsid w:val="00A86549"/>
    <w:rsid w:val="00A97669"/>
    <w:rsid w:val="00AB1F86"/>
    <w:rsid w:val="00AB7240"/>
    <w:rsid w:val="00AD53EC"/>
    <w:rsid w:val="00AE3730"/>
    <w:rsid w:val="00AF34B1"/>
    <w:rsid w:val="00AF6CBC"/>
    <w:rsid w:val="00AF7B34"/>
    <w:rsid w:val="00B06337"/>
    <w:rsid w:val="00B12371"/>
    <w:rsid w:val="00B20030"/>
    <w:rsid w:val="00B234C7"/>
    <w:rsid w:val="00B31C84"/>
    <w:rsid w:val="00B360E9"/>
    <w:rsid w:val="00B615B1"/>
    <w:rsid w:val="00B64E74"/>
    <w:rsid w:val="00B81B25"/>
    <w:rsid w:val="00B84BF9"/>
    <w:rsid w:val="00B87367"/>
    <w:rsid w:val="00B94D71"/>
    <w:rsid w:val="00BA0DA1"/>
    <w:rsid w:val="00BA350A"/>
    <w:rsid w:val="00BA7CEF"/>
    <w:rsid w:val="00BB394C"/>
    <w:rsid w:val="00BB4670"/>
    <w:rsid w:val="00BC1397"/>
    <w:rsid w:val="00BD154D"/>
    <w:rsid w:val="00BE2DAA"/>
    <w:rsid w:val="00BE738D"/>
    <w:rsid w:val="00BF3465"/>
    <w:rsid w:val="00C1435E"/>
    <w:rsid w:val="00C20700"/>
    <w:rsid w:val="00C346DD"/>
    <w:rsid w:val="00C3689D"/>
    <w:rsid w:val="00C36B92"/>
    <w:rsid w:val="00C45712"/>
    <w:rsid w:val="00C57696"/>
    <w:rsid w:val="00C80769"/>
    <w:rsid w:val="00C810FD"/>
    <w:rsid w:val="00C843CC"/>
    <w:rsid w:val="00C84A5A"/>
    <w:rsid w:val="00C90BED"/>
    <w:rsid w:val="00C91610"/>
    <w:rsid w:val="00C94869"/>
    <w:rsid w:val="00C968BC"/>
    <w:rsid w:val="00CB595C"/>
    <w:rsid w:val="00CE4979"/>
    <w:rsid w:val="00CE74F6"/>
    <w:rsid w:val="00CF10C9"/>
    <w:rsid w:val="00CF1FE7"/>
    <w:rsid w:val="00CF2D36"/>
    <w:rsid w:val="00CF340A"/>
    <w:rsid w:val="00D125C0"/>
    <w:rsid w:val="00D22EBF"/>
    <w:rsid w:val="00D2446D"/>
    <w:rsid w:val="00D2768C"/>
    <w:rsid w:val="00D31016"/>
    <w:rsid w:val="00D5526E"/>
    <w:rsid w:val="00D65741"/>
    <w:rsid w:val="00D66C2F"/>
    <w:rsid w:val="00D75926"/>
    <w:rsid w:val="00D75EB4"/>
    <w:rsid w:val="00D816C1"/>
    <w:rsid w:val="00D95C9B"/>
    <w:rsid w:val="00DB111E"/>
    <w:rsid w:val="00DC402C"/>
    <w:rsid w:val="00DD2109"/>
    <w:rsid w:val="00E12A10"/>
    <w:rsid w:val="00E26C2F"/>
    <w:rsid w:val="00E321E5"/>
    <w:rsid w:val="00E5034A"/>
    <w:rsid w:val="00E51A4E"/>
    <w:rsid w:val="00E56604"/>
    <w:rsid w:val="00E649D8"/>
    <w:rsid w:val="00E71983"/>
    <w:rsid w:val="00E7426B"/>
    <w:rsid w:val="00E83865"/>
    <w:rsid w:val="00E90864"/>
    <w:rsid w:val="00EA472E"/>
    <w:rsid w:val="00EA570C"/>
    <w:rsid w:val="00EC4EB4"/>
    <w:rsid w:val="00ED7E1A"/>
    <w:rsid w:val="00F02525"/>
    <w:rsid w:val="00F14383"/>
    <w:rsid w:val="00F14931"/>
    <w:rsid w:val="00F402B1"/>
    <w:rsid w:val="00F435F9"/>
    <w:rsid w:val="00F52A68"/>
    <w:rsid w:val="00F54C70"/>
    <w:rsid w:val="00F61BB1"/>
    <w:rsid w:val="00F672CD"/>
    <w:rsid w:val="00F6753E"/>
    <w:rsid w:val="00F7484B"/>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04F9F2BA-1BA9-4D42-B10B-85F7918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5712"/>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qFormat/>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link w:val="NormalWebChar"/>
    <w:uiPriority w:val="99"/>
    <w:unhideWhenUsed/>
    <w:qFormat/>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4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4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4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4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7"/>
      </w:numPr>
    </w:pPr>
  </w:style>
  <w:style w:type="numbering" w:customStyle="1" w:styleId="Estilo2">
    <w:name w:val="Estilo2"/>
    <w:uiPriority w:val="99"/>
    <w:rsid w:val="009E0895"/>
    <w:pPr>
      <w:numPr>
        <w:numId w:val="48"/>
      </w:numPr>
    </w:pPr>
  </w:style>
  <w:style w:type="numbering" w:customStyle="1" w:styleId="Estilo3">
    <w:name w:val="Estilo3"/>
    <w:uiPriority w:val="99"/>
    <w:rsid w:val="009E0895"/>
    <w:pPr>
      <w:numPr>
        <w:numId w:val="49"/>
      </w:numPr>
    </w:pPr>
  </w:style>
  <w:style w:type="numbering" w:customStyle="1" w:styleId="Estilo4">
    <w:name w:val="Estilo4"/>
    <w:uiPriority w:val="99"/>
    <w:rsid w:val="009E0895"/>
    <w:pPr>
      <w:numPr>
        <w:numId w:val="50"/>
      </w:numPr>
    </w:pPr>
  </w:style>
  <w:style w:type="numbering" w:customStyle="1" w:styleId="Estilo5">
    <w:name w:val="Estilo5"/>
    <w:uiPriority w:val="99"/>
    <w:rsid w:val="009E0895"/>
    <w:pPr>
      <w:numPr>
        <w:numId w:val="51"/>
      </w:numPr>
    </w:pPr>
  </w:style>
  <w:style w:type="numbering" w:customStyle="1" w:styleId="Estilo6">
    <w:name w:val="Estilo6"/>
    <w:uiPriority w:val="99"/>
    <w:rsid w:val="009E0895"/>
    <w:pPr>
      <w:numPr>
        <w:numId w:val="5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1A42AA"/>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272321468">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642464334">
      <w:bodyDiv w:val="1"/>
      <w:marLeft w:val="0"/>
      <w:marRight w:val="0"/>
      <w:marTop w:val="0"/>
      <w:marBottom w:val="0"/>
      <w:divBdr>
        <w:top w:val="none" w:sz="0" w:space="0" w:color="auto"/>
        <w:left w:val="none" w:sz="0" w:space="0" w:color="auto"/>
        <w:bottom w:val="none" w:sz="0" w:space="0" w:color="auto"/>
        <w:right w:val="none" w:sz="0" w:space="0" w:color="auto"/>
      </w:divBdr>
    </w:div>
    <w:div w:id="746800971">
      <w:bodyDiv w:val="1"/>
      <w:marLeft w:val="0"/>
      <w:marRight w:val="0"/>
      <w:marTop w:val="0"/>
      <w:marBottom w:val="0"/>
      <w:divBdr>
        <w:top w:val="none" w:sz="0" w:space="0" w:color="auto"/>
        <w:left w:val="none" w:sz="0" w:space="0" w:color="auto"/>
        <w:bottom w:val="none" w:sz="0" w:space="0" w:color="auto"/>
        <w:right w:val="none" w:sz="0" w:space="0" w:color="auto"/>
      </w:divBdr>
    </w:div>
    <w:div w:id="786461387">
      <w:bodyDiv w:val="1"/>
      <w:marLeft w:val="0"/>
      <w:marRight w:val="0"/>
      <w:marTop w:val="0"/>
      <w:marBottom w:val="0"/>
      <w:divBdr>
        <w:top w:val="none" w:sz="0" w:space="0" w:color="auto"/>
        <w:left w:val="none" w:sz="0" w:space="0" w:color="auto"/>
        <w:bottom w:val="none" w:sz="0" w:space="0" w:color="auto"/>
        <w:right w:val="none" w:sz="0" w:space="0" w:color="auto"/>
      </w:divBdr>
    </w:div>
    <w:div w:id="1001853072">
      <w:bodyDiv w:val="1"/>
      <w:marLeft w:val="0"/>
      <w:marRight w:val="0"/>
      <w:marTop w:val="0"/>
      <w:marBottom w:val="0"/>
      <w:divBdr>
        <w:top w:val="none" w:sz="0" w:space="0" w:color="auto"/>
        <w:left w:val="none" w:sz="0" w:space="0" w:color="auto"/>
        <w:bottom w:val="none" w:sz="0" w:space="0" w:color="auto"/>
        <w:right w:val="none" w:sz="0" w:space="0" w:color="auto"/>
      </w:divBdr>
    </w:div>
    <w:div w:id="1047068896">
      <w:bodyDiv w:val="1"/>
      <w:marLeft w:val="0"/>
      <w:marRight w:val="0"/>
      <w:marTop w:val="0"/>
      <w:marBottom w:val="0"/>
      <w:divBdr>
        <w:top w:val="none" w:sz="0" w:space="0" w:color="auto"/>
        <w:left w:val="none" w:sz="0" w:space="0" w:color="auto"/>
        <w:bottom w:val="none" w:sz="0" w:space="0" w:color="auto"/>
        <w:right w:val="none" w:sz="0" w:space="0" w:color="auto"/>
      </w:divBdr>
    </w:div>
    <w:div w:id="1156337726">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26426058">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2/decreto/d7724.htm"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planalto.gov.br/ccivil_03/leis/l8078compilado.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2.xml"/><Relationship Id="rId8" Type="http://schemas.openxmlformats.org/officeDocument/2006/relationships/hyperlink" Target="PE%20011%20-%20AQUISI&#199;&#195;O%20DE%20VE&#205;CULO%20TIPO%20MOTOCICLETA%20.docx"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mailto:cpl@valedoanari.ro.gov.br%20,%20.%20"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in.gov.br/en/web/dou/-/circular-susep-n-662-de-11-de-abril-de-2022-39277208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2002/l10406compilada.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1/lei/l12527.htm"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cpl@valedoanari.ro.gov.br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F437-88EB-4ED3-9850-DACED32E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26324</Words>
  <Characters>142150</Characters>
  <Application>Microsoft Office Word</Application>
  <DocSecurity>0</DocSecurity>
  <Lines>1184</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RAQUEL KUSS DE SOUZA</dc:creator>
  <cp:keywords/>
  <dc:description/>
  <cp:lastModifiedBy>CPL</cp:lastModifiedBy>
  <cp:revision>8</cp:revision>
  <cp:lastPrinted>2024-06-13T13:39:00Z</cp:lastPrinted>
  <dcterms:created xsi:type="dcterms:W3CDTF">2024-06-06T15:42:00Z</dcterms:created>
  <dcterms:modified xsi:type="dcterms:W3CDTF">2024-06-13T16:56:00Z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